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AB" w:rsidRDefault="00CC02AB" w:rsidP="00D71F8E">
      <w:pPr>
        <w:jc w:val="center"/>
        <w:rPr>
          <w:rFonts w:ascii="Bookman Old Style" w:hAnsi="Bookman Old Style"/>
        </w:rPr>
      </w:pPr>
      <w:r w:rsidRPr="00EB124D">
        <w:rPr>
          <w:rFonts w:ascii="Bookman Old Style" w:hAnsi="Bookman Old Style"/>
        </w:rPr>
        <w:t xml:space="preserve">Проектна  пропозиція </w:t>
      </w:r>
    </w:p>
    <w:p w:rsidR="00CC02AB" w:rsidRDefault="00CC02AB" w:rsidP="00D71F8E">
      <w:pPr>
        <w:jc w:val="center"/>
        <w:rPr>
          <w:rFonts w:ascii="Bookman Old Style" w:hAnsi="Bookman Old Style"/>
        </w:rPr>
      </w:pPr>
      <w:r w:rsidRPr="00EB124D">
        <w:rPr>
          <w:rFonts w:ascii="Bookman Old Style" w:hAnsi="Bookman Old Style"/>
        </w:rPr>
        <w:t xml:space="preserve"> до субвенції з державного бюджету місцевим бюджетам на формування інфраструктури об»</w:t>
      </w:r>
      <w:proofErr w:type="spellStart"/>
      <w:r w:rsidRPr="00EB124D">
        <w:rPr>
          <w:rFonts w:ascii="Bookman Old Style" w:hAnsi="Bookman Old Style"/>
        </w:rPr>
        <w:t>єднаних</w:t>
      </w:r>
      <w:proofErr w:type="spellEnd"/>
      <w:r w:rsidRPr="00EB124D">
        <w:rPr>
          <w:rFonts w:ascii="Bookman Old Style" w:hAnsi="Bookman Old Style"/>
        </w:rPr>
        <w:t xml:space="preserve"> територіальних громад Дніпропетровської області</w:t>
      </w:r>
    </w:p>
    <w:p w:rsidR="00CC02AB" w:rsidRDefault="00BD3788" w:rsidP="00D71F8E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Грушівської</w:t>
      </w:r>
      <w:proofErr w:type="spellEnd"/>
      <w:r w:rsidR="00CC02AB">
        <w:rPr>
          <w:rFonts w:ascii="Bookman Old Style" w:hAnsi="Bookman Old Style"/>
        </w:rPr>
        <w:t xml:space="preserve"> ОТГ</w:t>
      </w:r>
    </w:p>
    <w:tbl>
      <w:tblPr>
        <w:tblW w:w="10597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4"/>
        <w:gridCol w:w="626"/>
        <w:gridCol w:w="14"/>
        <w:gridCol w:w="1344"/>
        <w:gridCol w:w="22"/>
        <w:gridCol w:w="1131"/>
        <w:gridCol w:w="19"/>
        <w:gridCol w:w="15"/>
        <w:gridCol w:w="1319"/>
        <w:gridCol w:w="25"/>
        <w:gridCol w:w="1134"/>
        <w:gridCol w:w="1244"/>
      </w:tblGrid>
      <w:tr w:rsidR="00C85210" w:rsidRPr="00814765" w:rsidTr="00C85210">
        <w:trPr>
          <w:trHeight w:val="405"/>
        </w:trPr>
        <w:tc>
          <w:tcPr>
            <w:tcW w:w="6841" w:type="dxa"/>
            <w:gridSpan w:val="6"/>
          </w:tcPr>
          <w:p w:rsidR="00CC02AB" w:rsidRPr="009C667A" w:rsidRDefault="00CC02AB" w:rsidP="0081476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C667A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Розробник проекту:</w:t>
            </w:r>
            <w:r w:rsidR="009C667A" w:rsidRPr="009C667A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="009C667A" w:rsidRPr="009C667A">
              <w:rPr>
                <w:rFonts w:ascii="Bookman Old Style" w:hAnsi="Bookman Old Style"/>
                <w:sz w:val="18"/>
                <w:szCs w:val="18"/>
              </w:rPr>
              <w:t>Грушівська</w:t>
            </w:r>
            <w:proofErr w:type="spellEnd"/>
            <w:r w:rsidR="009C667A" w:rsidRPr="009C667A">
              <w:rPr>
                <w:rFonts w:ascii="Bookman Old Style" w:hAnsi="Bookman Old Style"/>
                <w:sz w:val="18"/>
                <w:szCs w:val="18"/>
              </w:rPr>
              <w:t xml:space="preserve"> ОТГ</w:t>
            </w:r>
          </w:p>
          <w:p w:rsidR="00CC02AB" w:rsidRPr="00510C58" w:rsidRDefault="00CC02AB" w:rsidP="009C667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10C58">
              <w:rPr>
                <w:rFonts w:ascii="Bookman Old Style" w:hAnsi="Bookman Old Style"/>
                <w:sz w:val="18"/>
                <w:szCs w:val="18"/>
              </w:rPr>
              <w:t>Відповідальний виконавець</w:t>
            </w:r>
            <w:r w:rsidR="009C667A">
              <w:rPr>
                <w:rFonts w:ascii="Bookman Old Style" w:hAnsi="Bookman Old Style"/>
                <w:sz w:val="18"/>
                <w:szCs w:val="18"/>
              </w:rPr>
              <w:t>: Павленко Світлана Олександрівна, заступник голови з економічного розвитку тел. (096) 833 17 99</w:t>
            </w:r>
          </w:p>
        </w:tc>
        <w:tc>
          <w:tcPr>
            <w:tcW w:w="3756" w:type="dxa"/>
            <w:gridSpan w:val="6"/>
            <w:vMerge w:val="restart"/>
          </w:tcPr>
          <w:p w:rsidR="00CC02AB" w:rsidRPr="00510C58" w:rsidRDefault="00A06551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06551">
              <w:rPr>
                <w:rFonts w:ascii="Bookman Old Style" w:hAnsi="Bookman Old Style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80.25pt">
                  <v:imagedata r:id="rId5" o:title="779c1f4ce99506b243eb4dc40e5ff3be"/>
                </v:shape>
              </w:pict>
            </w:r>
          </w:p>
        </w:tc>
      </w:tr>
      <w:tr w:rsidR="00C85210" w:rsidRPr="00814765" w:rsidTr="00C85210">
        <w:trPr>
          <w:trHeight w:val="375"/>
        </w:trPr>
        <w:tc>
          <w:tcPr>
            <w:tcW w:w="6841" w:type="dxa"/>
            <w:gridSpan w:val="6"/>
          </w:tcPr>
          <w:p w:rsidR="00CC02AB" w:rsidRPr="00510C58" w:rsidRDefault="00CC02AB" w:rsidP="0081476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510C58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Назва проекту:</w:t>
            </w:r>
            <w:r w:rsidRPr="00510C58">
              <w:rPr>
                <w:rFonts w:ascii="Bookman Old Style" w:hAnsi="Bookman Old Style"/>
                <w:b/>
                <w:sz w:val="18"/>
                <w:szCs w:val="18"/>
              </w:rPr>
              <w:t>Проектування і виконання  робіт капітального ремонту</w:t>
            </w:r>
            <w:r w:rsidR="00BD3788">
              <w:rPr>
                <w:rFonts w:ascii="Bookman Old Style" w:hAnsi="Bookman Old Style"/>
                <w:b/>
                <w:sz w:val="18"/>
                <w:szCs w:val="18"/>
              </w:rPr>
              <w:t xml:space="preserve"> та будівництва</w:t>
            </w:r>
            <w:r w:rsidRPr="00510C58">
              <w:rPr>
                <w:rFonts w:ascii="Bookman Old Style" w:hAnsi="Bookman Old Style"/>
                <w:b/>
                <w:sz w:val="18"/>
                <w:szCs w:val="18"/>
              </w:rPr>
              <w:t xml:space="preserve"> вуличного освітлення селища Тік</w:t>
            </w:r>
          </w:p>
        </w:tc>
        <w:tc>
          <w:tcPr>
            <w:tcW w:w="3756" w:type="dxa"/>
            <w:gridSpan w:val="6"/>
            <w:vMerge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85210" w:rsidRPr="00814765" w:rsidTr="00C85210">
        <w:trPr>
          <w:trHeight w:val="316"/>
        </w:trPr>
        <w:tc>
          <w:tcPr>
            <w:tcW w:w="6841" w:type="dxa"/>
            <w:gridSpan w:val="6"/>
            <w:vMerge w:val="restart"/>
          </w:tcPr>
          <w:p w:rsidR="00CC02AB" w:rsidRPr="00510C58" w:rsidRDefault="00CC02AB" w:rsidP="0081476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Проблема:</w:t>
            </w:r>
            <w:r w:rsidRPr="00510C58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="009C667A">
              <w:rPr>
                <w:rFonts w:ascii="Bookman Old Style" w:hAnsi="Bookman Old Style"/>
                <w:sz w:val="18"/>
                <w:szCs w:val="18"/>
              </w:rPr>
              <w:t>Повна відсутність ву</w:t>
            </w:r>
            <w:r w:rsidRPr="00510C58">
              <w:rPr>
                <w:rFonts w:ascii="Bookman Old Style" w:hAnsi="Bookman Old Style"/>
                <w:sz w:val="18"/>
                <w:szCs w:val="18"/>
              </w:rPr>
              <w:t>личного освітлення в селищі Тік</w:t>
            </w:r>
            <w:r w:rsidR="00C83D84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756" w:type="dxa"/>
            <w:gridSpan w:val="6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 xml:space="preserve">Масштаб проекту: </w:t>
            </w:r>
          </w:p>
        </w:tc>
      </w:tr>
      <w:tr w:rsidR="00C85210" w:rsidRPr="00814765" w:rsidTr="00C85210">
        <w:trPr>
          <w:trHeight w:val="495"/>
        </w:trPr>
        <w:tc>
          <w:tcPr>
            <w:tcW w:w="6841" w:type="dxa"/>
            <w:gridSpan w:val="6"/>
            <w:vMerge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Територія впливу:</w:t>
            </w:r>
          </w:p>
          <w:p w:rsidR="00CC02AB" w:rsidRPr="009C667A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C667A">
              <w:rPr>
                <w:rFonts w:ascii="Bookman Old Style" w:hAnsi="Bookman Old Style"/>
                <w:i/>
                <w:sz w:val="18"/>
                <w:szCs w:val="18"/>
              </w:rPr>
              <w:t>селище Тік  14,95 га</w:t>
            </w:r>
          </w:p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85210" w:rsidRPr="00814765" w:rsidTr="00C85210">
        <w:trPr>
          <w:trHeight w:val="525"/>
        </w:trPr>
        <w:tc>
          <w:tcPr>
            <w:tcW w:w="6841" w:type="dxa"/>
            <w:gridSpan w:val="6"/>
            <w:vMerge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56" w:type="dxa"/>
            <w:gridSpan w:val="6"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К-ть</w:t>
            </w:r>
            <w:proofErr w:type="spellEnd"/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 xml:space="preserve"> населення, на яке впливає проект:</w:t>
            </w:r>
            <w:r w:rsidRPr="00510C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C667A">
              <w:rPr>
                <w:rFonts w:ascii="Bookman Old Style" w:hAnsi="Bookman Old Style"/>
                <w:i/>
                <w:sz w:val="18"/>
                <w:szCs w:val="18"/>
              </w:rPr>
              <w:t>193 чол.</w:t>
            </w:r>
          </w:p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85210" w:rsidRPr="00814765" w:rsidTr="00C85210">
        <w:trPr>
          <w:trHeight w:val="525"/>
        </w:trPr>
        <w:tc>
          <w:tcPr>
            <w:tcW w:w="6841" w:type="dxa"/>
            <w:gridSpan w:val="6"/>
          </w:tcPr>
          <w:p w:rsidR="00CC02AB" w:rsidRPr="00AA0AB5" w:rsidRDefault="00CC02AB" w:rsidP="00C83D8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AA0AB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Мета:</w:t>
            </w:r>
            <w:r w:rsidRPr="00AA0AB5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AA0AB5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Якісне вуличне освітлення, це безпека переміщення людей, руху транспорту, комфортності і безаварійності. Створення </w:t>
            </w:r>
            <w:r w:rsidR="00C83D84" w:rsidRPr="00AA0AB5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сприятливих умов розвитку в системі зовнішнього освітлення селища Тік.</w:t>
            </w:r>
          </w:p>
        </w:tc>
        <w:tc>
          <w:tcPr>
            <w:tcW w:w="3756" w:type="dxa"/>
            <w:gridSpan w:val="6"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Орієнтовний термін реалізації:</w:t>
            </w:r>
            <w:r w:rsidRPr="00510C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C667A">
              <w:rPr>
                <w:rFonts w:ascii="Bookman Old Style" w:hAnsi="Bookman Old Style"/>
                <w:i/>
                <w:sz w:val="18"/>
                <w:szCs w:val="18"/>
              </w:rPr>
              <w:t>липень 2016 року</w:t>
            </w:r>
          </w:p>
        </w:tc>
      </w:tr>
      <w:tr w:rsidR="009C667A" w:rsidRPr="00814765" w:rsidTr="00C85210">
        <w:trPr>
          <w:gridAfter w:val="6"/>
          <w:wAfter w:w="3756" w:type="dxa"/>
          <w:trHeight w:val="211"/>
        </w:trPr>
        <w:tc>
          <w:tcPr>
            <w:tcW w:w="6841" w:type="dxa"/>
            <w:gridSpan w:val="6"/>
            <w:vMerge w:val="restart"/>
          </w:tcPr>
          <w:p w:rsidR="009C667A" w:rsidRPr="00AA0AB5" w:rsidRDefault="009C667A" w:rsidP="0081476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AA0AB5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Продукт проекту:</w:t>
            </w:r>
            <w:r w:rsidRPr="00AA0AB5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AA0AB5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Застосування новітніх технологій , економія в бюджеті сільради.</w:t>
            </w:r>
          </w:p>
        </w:tc>
      </w:tr>
      <w:tr w:rsidR="00C85210" w:rsidRPr="00814765" w:rsidTr="00C85210">
        <w:trPr>
          <w:trHeight w:val="255"/>
        </w:trPr>
        <w:tc>
          <w:tcPr>
            <w:tcW w:w="6841" w:type="dxa"/>
            <w:gridSpan w:val="6"/>
            <w:vMerge/>
          </w:tcPr>
          <w:p w:rsidR="00CC02AB" w:rsidRPr="00510C58" w:rsidRDefault="00CC02AB" w:rsidP="0081476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</w:tc>
        <w:tc>
          <w:tcPr>
            <w:tcW w:w="3756" w:type="dxa"/>
            <w:gridSpan w:val="6"/>
            <w:tcBorders>
              <w:top w:val="nil"/>
            </w:tcBorders>
          </w:tcPr>
          <w:p w:rsidR="00CC02AB" w:rsidRPr="00510C58" w:rsidRDefault="00CC02AB" w:rsidP="0081476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Загальна вартість:</w:t>
            </w:r>
            <w:r w:rsidRPr="00510C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C667A">
              <w:rPr>
                <w:rFonts w:ascii="Bookman Old Style" w:hAnsi="Bookman Old Style"/>
                <w:i/>
                <w:sz w:val="18"/>
                <w:szCs w:val="18"/>
              </w:rPr>
              <w:t>200тис.грн.</w:t>
            </w:r>
          </w:p>
        </w:tc>
      </w:tr>
      <w:tr w:rsidR="00CC02AB" w:rsidRPr="00814765" w:rsidTr="00C85210">
        <w:trPr>
          <w:trHeight w:val="240"/>
        </w:trPr>
        <w:tc>
          <w:tcPr>
            <w:tcW w:w="6841" w:type="dxa"/>
            <w:gridSpan w:val="6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Результати проекту:</w:t>
            </w:r>
          </w:p>
        </w:tc>
        <w:tc>
          <w:tcPr>
            <w:tcW w:w="3756" w:type="dxa"/>
            <w:gridSpan w:val="6"/>
            <w:vMerge w:val="restart"/>
          </w:tcPr>
          <w:p w:rsidR="00CC02AB" w:rsidRPr="00510C58" w:rsidRDefault="00CC02AB" w:rsidP="0081476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Організації партнери:</w:t>
            </w:r>
            <w:r w:rsidRPr="00510C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C667A">
              <w:rPr>
                <w:rFonts w:ascii="Bookman Old Style" w:hAnsi="Bookman Old Style"/>
                <w:i/>
                <w:sz w:val="18"/>
                <w:szCs w:val="18"/>
              </w:rPr>
              <w:t>Приватні підприємці</w:t>
            </w:r>
          </w:p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C667A" w:rsidRPr="00814765" w:rsidTr="00C85210">
        <w:trPr>
          <w:trHeight w:val="780"/>
        </w:trPr>
        <w:tc>
          <w:tcPr>
            <w:tcW w:w="3704" w:type="dxa"/>
            <w:shd w:val="clear" w:color="auto" w:fill="auto"/>
          </w:tcPr>
          <w:p w:rsidR="00C83D84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A2A2A"/>
                <w:sz w:val="18"/>
                <w:szCs w:val="18"/>
                <w:shd w:val="clear" w:color="auto" w:fill="FFFFFF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Якісні:</w:t>
            </w:r>
            <w:r w:rsidRPr="00EE0182">
              <w:rPr>
                <w:rFonts w:ascii="Bookman Old Style" w:hAnsi="Bookman Old Style" w:cs="Arial"/>
                <w:b/>
                <w:color w:val="2A2A2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83D84" w:rsidRPr="00EE0182" w:rsidRDefault="0081493D" w:rsidP="0081493D">
            <w:pPr>
              <w:spacing w:after="0" w:line="240" w:lineRule="auto"/>
              <w:ind w:left="-1"/>
              <w:rPr>
                <w:rFonts w:ascii="Bookman Old Style" w:hAnsi="Bookman Old Style" w:cs="Arial"/>
                <w:i/>
                <w:color w:val="2A2A2A"/>
                <w:sz w:val="18"/>
                <w:szCs w:val="18"/>
                <w:shd w:val="clear" w:color="auto" w:fill="FFFFFF"/>
              </w:rPr>
            </w:pPr>
            <w:r w:rsidRPr="00EE0182">
              <w:rPr>
                <w:rFonts w:ascii="Bookman Old Style" w:hAnsi="Bookman Old Style" w:cs="Arial"/>
                <w:i/>
                <w:color w:val="000000"/>
                <w:sz w:val="18"/>
                <w:szCs w:val="18"/>
              </w:rPr>
              <w:t>1.</w:t>
            </w:r>
            <w:r w:rsidR="00C83D84" w:rsidRPr="00EE0182">
              <w:rPr>
                <w:rFonts w:ascii="Bookman Old Style" w:hAnsi="Bookman Old Style" w:cs="Arial"/>
                <w:i/>
                <w:color w:val="000000"/>
                <w:sz w:val="18"/>
                <w:szCs w:val="18"/>
              </w:rPr>
              <w:t>Освітлення вулиць відповідно до вимог санітарних норм.</w:t>
            </w:r>
          </w:p>
          <w:p w:rsidR="00C83D84" w:rsidRPr="00EE0182" w:rsidRDefault="0081493D" w:rsidP="0081493D">
            <w:pPr>
              <w:spacing w:after="0" w:line="240" w:lineRule="auto"/>
              <w:ind w:left="-1"/>
              <w:rPr>
                <w:rFonts w:ascii="Bookman Old Style" w:hAnsi="Bookman Old Style" w:cs="Arial"/>
                <w:i/>
                <w:color w:val="2A2A2A"/>
                <w:sz w:val="18"/>
                <w:szCs w:val="18"/>
                <w:shd w:val="clear" w:color="auto" w:fill="FFFFFF"/>
              </w:rPr>
            </w:pPr>
            <w:r w:rsidRPr="00EE0182">
              <w:rPr>
                <w:rFonts w:ascii="Bookman Old Style" w:hAnsi="Bookman Old Style" w:cs="Arial"/>
                <w:i/>
                <w:color w:val="2A2A2A"/>
                <w:sz w:val="18"/>
                <w:szCs w:val="18"/>
                <w:shd w:val="clear" w:color="auto" w:fill="FFFFFF"/>
              </w:rPr>
              <w:t>2.</w:t>
            </w:r>
            <w:r w:rsidR="00C83D84" w:rsidRPr="00EE0182">
              <w:rPr>
                <w:rFonts w:ascii="Bookman Old Style" w:hAnsi="Bookman Old Style" w:cs="Arial"/>
                <w:i/>
                <w:color w:val="2A2A2A"/>
                <w:sz w:val="18"/>
                <w:szCs w:val="18"/>
                <w:shd w:val="clear" w:color="auto" w:fill="FFFFFF"/>
              </w:rPr>
              <w:t>Дозволить створити безпечні умови всім верствам населення, які проживають на даній території.</w:t>
            </w:r>
          </w:p>
          <w:p w:rsidR="00C83D84" w:rsidRPr="00EE0182" w:rsidRDefault="0081493D" w:rsidP="0081493D">
            <w:pPr>
              <w:spacing w:after="0" w:line="240" w:lineRule="auto"/>
              <w:ind w:left="-1"/>
              <w:rPr>
                <w:rFonts w:ascii="Bookman Old Style" w:hAnsi="Bookman Old Style" w:cs="Arial"/>
                <w:i/>
                <w:color w:val="2A2A2A"/>
                <w:sz w:val="18"/>
                <w:szCs w:val="18"/>
                <w:shd w:val="clear" w:color="auto" w:fill="FFFFFF"/>
              </w:rPr>
            </w:pPr>
            <w:r w:rsidRPr="00EE0182">
              <w:rPr>
                <w:rFonts w:ascii="Bookman Old Style" w:hAnsi="Bookman Old Style" w:cs="Arial"/>
                <w:i/>
                <w:color w:val="2A2A2A"/>
                <w:sz w:val="18"/>
                <w:szCs w:val="18"/>
                <w:shd w:val="clear" w:color="auto" w:fill="FFFFFF"/>
              </w:rPr>
              <w:t>3.</w:t>
            </w:r>
            <w:r w:rsidR="00EE0182" w:rsidRPr="00EE0182">
              <w:rPr>
                <w:i/>
              </w:rPr>
              <w:t xml:space="preserve"> </w:t>
            </w:r>
            <w:r w:rsidR="00EE0182" w:rsidRPr="00EE0182">
              <w:rPr>
                <w:rFonts w:ascii="Bookman Old Style" w:hAnsi="Bookman Old Style"/>
                <w:i/>
                <w:sz w:val="18"/>
                <w:szCs w:val="18"/>
              </w:rPr>
              <w:t>Зменшення аварійних ситуацій на дорогах у нічний період часу.</w:t>
            </w:r>
          </w:p>
          <w:p w:rsidR="00C83D84" w:rsidRPr="00EE0182" w:rsidRDefault="0081493D" w:rsidP="0081493D">
            <w:pPr>
              <w:spacing w:after="0" w:line="240" w:lineRule="auto"/>
              <w:ind w:left="-1"/>
              <w:rPr>
                <w:rFonts w:ascii="Bookman Old Style" w:hAnsi="Bookman Old Style" w:cs="Arial"/>
                <w:i/>
                <w:color w:val="2A2A2A"/>
                <w:sz w:val="18"/>
                <w:szCs w:val="18"/>
                <w:shd w:val="clear" w:color="auto" w:fill="FFFFFF"/>
              </w:rPr>
            </w:pPr>
            <w:r w:rsidRPr="00EE0182">
              <w:rPr>
                <w:rFonts w:ascii="Bookman Old Style" w:hAnsi="Bookman Old Style" w:cs="Arial"/>
                <w:i/>
                <w:color w:val="2A2A2A"/>
                <w:sz w:val="18"/>
                <w:szCs w:val="18"/>
                <w:shd w:val="clear" w:color="auto" w:fill="FFFFFF"/>
              </w:rPr>
              <w:t>4.</w:t>
            </w:r>
            <w:r w:rsidR="00C83D84" w:rsidRPr="00EE0182">
              <w:rPr>
                <w:rFonts w:ascii="Bookman Old Style" w:hAnsi="Bookman Old Style" w:cs="Arial"/>
                <w:i/>
                <w:color w:val="2A2A2A"/>
                <w:sz w:val="18"/>
                <w:szCs w:val="18"/>
                <w:shd w:val="clear" w:color="auto" w:fill="FFFFFF"/>
              </w:rPr>
              <w:t xml:space="preserve">Поліпшення </w:t>
            </w:r>
            <w:r w:rsidR="00C83D84" w:rsidRPr="00EE0182">
              <w:rPr>
                <w:rFonts w:ascii="Bookman Old Style" w:hAnsi="Bookman Old Style" w:cs="Arial"/>
                <w:i/>
                <w:color w:val="000000"/>
                <w:sz w:val="18"/>
                <w:szCs w:val="18"/>
              </w:rPr>
              <w:t>криміногенної ситуації в населених пунктах.</w:t>
            </w:r>
          </w:p>
          <w:p w:rsidR="00CC02AB" w:rsidRPr="0081493D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37" w:type="dxa"/>
            <w:gridSpan w:val="5"/>
          </w:tcPr>
          <w:p w:rsidR="00C83D84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A2A2A"/>
                <w:sz w:val="18"/>
                <w:szCs w:val="18"/>
                <w:shd w:val="clear" w:color="auto" w:fill="FFFFFF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Кількісні:</w:t>
            </w:r>
            <w:r w:rsidRPr="00EE0182">
              <w:rPr>
                <w:rFonts w:ascii="Bookman Old Style" w:hAnsi="Bookman Old Style" w:cs="Arial"/>
                <w:b/>
                <w:color w:val="2A2A2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C02AB" w:rsidRPr="00EE0182" w:rsidRDefault="0081493D" w:rsidP="0081493D">
            <w:pPr>
              <w:numPr>
                <w:ilvl w:val="0"/>
                <w:numId w:val="2"/>
              </w:numPr>
              <w:tabs>
                <w:tab w:val="left" w:pos="230"/>
                <w:tab w:val="left" w:pos="269"/>
              </w:tabs>
              <w:spacing w:after="0" w:line="240" w:lineRule="auto"/>
              <w:ind w:left="0" w:firstLine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i/>
                <w:sz w:val="18"/>
                <w:szCs w:val="18"/>
              </w:rPr>
              <w:t>Економія електричної енергії та бюджетних коштів.</w:t>
            </w:r>
          </w:p>
          <w:p w:rsidR="0081493D" w:rsidRPr="00EE0182" w:rsidRDefault="00362A4A" w:rsidP="0081493D">
            <w:pPr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i/>
                <w:sz w:val="18"/>
                <w:szCs w:val="18"/>
              </w:rPr>
              <w:t xml:space="preserve">Освітлення території селища Тік </w:t>
            </w:r>
            <w:r w:rsidR="00C85210">
              <w:rPr>
                <w:rFonts w:ascii="Bookman Old Style" w:hAnsi="Bookman Old Style"/>
                <w:i/>
                <w:sz w:val="18"/>
                <w:szCs w:val="18"/>
              </w:rPr>
              <w:t xml:space="preserve"> 0,1495</w:t>
            </w:r>
            <w:r w:rsidR="00EE0182" w:rsidRPr="00EE0182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="00EE0182" w:rsidRPr="00EE0182">
              <w:rPr>
                <w:rFonts w:ascii="Bookman Old Style" w:hAnsi="Bookman Old Style"/>
                <w:i/>
                <w:sz w:val="18"/>
                <w:szCs w:val="18"/>
              </w:rPr>
              <w:t>км.кв</w:t>
            </w:r>
            <w:proofErr w:type="spellEnd"/>
            <w:r w:rsidR="00EE0182" w:rsidRPr="00EE0182">
              <w:rPr>
                <w:rFonts w:ascii="Bookman Old Style" w:hAnsi="Bookman Old Style"/>
                <w:i/>
                <w:sz w:val="18"/>
                <w:szCs w:val="18"/>
              </w:rPr>
              <w:t>.</w:t>
            </w:r>
          </w:p>
          <w:p w:rsidR="00362A4A" w:rsidRPr="00510C58" w:rsidRDefault="00EE0182" w:rsidP="0081493D">
            <w:pPr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i/>
                <w:sz w:val="18"/>
                <w:szCs w:val="18"/>
              </w:rPr>
              <w:t>Підвищення безпеки життя населення – 193 осіб.</w:t>
            </w:r>
          </w:p>
        </w:tc>
        <w:tc>
          <w:tcPr>
            <w:tcW w:w="3756" w:type="dxa"/>
            <w:gridSpan w:val="6"/>
            <w:vMerge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C02AB" w:rsidRPr="00814765" w:rsidTr="00C85210">
        <w:trPr>
          <w:trHeight w:val="525"/>
        </w:trPr>
        <w:tc>
          <w:tcPr>
            <w:tcW w:w="6841" w:type="dxa"/>
            <w:gridSpan w:val="6"/>
          </w:tcPr>
          <w:p w:rsidR="00CC02AB" w:rsidRPr="00EE0182" w:rsidRDefault="00CC02AB" w:rsidP="0081476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Вигоди громади:</w:t>
            </w:r>
          </w:p>
          <w:p w:rsidR="00CC02AB" w:rsidRPr="00AA0AB5" w:rsidRDefault="00EE0182" w:rsidP="0081476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О</w:t>
            </w: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сновні</w:t>
            </w:r>
            <w:r w:rsidR="00CC02AB" w:rsidRPr="00510C58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color w:val="474747"/>
                <w:sz w:val="18"/>
                <w:szCs w:val="18"/>
                <w:shd w:val="clear" w:color="auto" w:fill="FFFFFF"/>
              </w:rPr>
              <w:t xml:space="preserve"> </w:t>
            </w:r>
            <w:r w:rsidRPr="00AA0AB5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Якісне вуличне освітлення. </w:t>
            </w:r>
            <w:r w:rsidR="00CC02AB" w:rsidRPr="00AA0AB5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Створення певного  емоційного фону для селища.</w:t>
            </w:r>
            <w:r w:rsidR="00CC02AB" w:rsidRPr="00AA0AB5">
              <w:rPr>
                <w:rStyle w:val="apple-converted-space"/>
                <w:rFonts w:ascii="Bookman Old Style" w:hAnsi="Bookman Old Style"/>
                <w:sz w:val="18"/>
                <w:szCs w:val="18"/>
                <w:shd w:val="clear" w:color="auto" w:fill="FFFFFF"/>
              </w:rPr>
              <w:t> </w:t>
            </w:r>
          </w:p>
          <w:p w:rsidR="00CC02AB" w:rsidRPr="00510C58" w:rsidRDefault="00EE0182" w:rsidP="0081476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A0AB5">
              <w:rPr>
                <w:rFonts w:ascii="Bookman Old Style" w:hAnsi="Bookman Old Style"/>
                <w:b/>
                <w:sz w:val="18"/>
                <w:szCs w:val="18"/>
              </w:rPr>
              <w:t>Д</w:t>
            </w:r>
            <w:r w:rsidR="00CC02AB" w:rsidRPr="00AA0AB5">
              <w:rPr>
                <w:rFonts w:ascii="Bookman Old Style" w:hAnsi="Bookman Old Style"/>
                <w:b/>
                <w:sz w:val="18"/>
                <w:szCs w:val="18"/>
              </w:rPr>
              <w:t>одаткові:</w:t>
            </w:r>
            <w:r w:rsidRPr="00AA0AB5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 xml:space="preserve"> Е</w:t>
            </w:r>
            <w:r w:rsidR="00CC02AB" w:rsidRPr="00AA0AB5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кономія  бюджетних коштів сільради.</w:t>
            </w:r>
          </w:p>
        </w:tc>
        <w:tc>
          <w:tcPr>
            <w:tcW w:w="3756" w:type="dxa"/>
            <w:gridSpan w:val="6"/>
          </w:tcPr>
          <w:p w:rsidR="00CC02AB" w:rsidRPr="00510C58" w:rsidRDefault="00CC02AB" w:rsidP="0081476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Соціальна користь:</w:t>
            </w:r>
            <w:r w:rsidRPr="00510C58">
              <w:rPr>
                <w:rFonts w:ascii="Bookman Old Style" w:hAnsi="Bookman Old Style" w:cs="Arial"/>
                <w:color w:val="2A2A2A"/>
                <w:sz w:val="18"/>
                <w:szCs w:val="18"/>
                <w:shd w:val="clear" w:color="auto" w:fill="FFFFFF"/>
              </w:rPr>
              <w:t xml:space="preserve"> </w:t>
            </w:r>
            <w:r w:rsidRPr="00AA0AB5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Реалізація проекту дозволить створити безпечні умови всім верствам населення, які проживають на даній території</w:t>
            </w:r>
            <w:r w:rsidRPr="00510C58">
              <w:rPr>
                <w:rFonts w:ascii="Bookman Old Style" w:hAnsi="Bookman Old Style" w:cs="Arial"/>
                <w:color w:val="2A2A2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CC02AB" w:rsidRPr="00814765" w:rsidTr="00814765">
        <w:trPr>
          <w:trHeight w:val="233"/>
        </w:trPr>
        <w:tc>
          <w:tcPr>
            <w:tcW w:w="10597" w:type="dxa"/>
            <w:gridSpan w:val="12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Бюджет проекту</w:t>
            </w:r>
          </w:p>
        </w:tc>
      </w:tr>
      <w:tr w:rsidR="009C667A" w:rsidRPr="00814765" w:rsidTr="00C85210">
        <w:trPr>
          <w:trHeight w:val="210"/>
        </w:trPr>
        <w:tc>
          <w:tcPr>
            <w:tcW w:w="4344" w:type="dxa"/>
            <w:gridSpan w:val="3"/>
            <w:vMerge w:val="restart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Заходи проекту</w:t>
            </w:r>
          </w:p>
        </w:tc>
        <w:tc>
          <w:tcPr>
            <w:tcW w:w="1366" w:type="dxa"/>
            <w:gridSpan w:val="2"/>
            <w:vMerge w:val="restart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Тривалість,</w:t>
            </w:r>
          </w:p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терміни</w:t>
            </w:r>
          </w:p>
        </w:tc>
        <w:tc>
          <w:tcPr>
            <w:tcW w:w="1165" w:type="dxa"/>
            <w:gridSpan w:val="3"/>
            <w:vMerge w:val="restart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Загальна</w:t>
            </w:r>
          </w:p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вартість</w:t>
            </w:r>
          </w:p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тис.грн</w:t>
            </w:r>
            <w:proofErr w:type="spellEnd"/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.)</w:t>
            </w:r>
          </w:p>
        </w:tc>
        <w:tc>
          <w:tcPr>
            <w:tcW w:w="3722" w:type="dxa"/>
            <w:gridSpan w:val="4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 xml:space="preserve">Джерела фінансування, </w:t>
            </w:r>
            <w:proofErr w:type="spellStart"/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тис.грн</w:t>
            </w:r>
            <w:proofErr w:type="spellEnd"/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9C667A" w:rsidRPr="00814765" w:rsidTr="00C85210">
        <w:trPr>
          <w:trHeight w:val="300"/>
        </w:trPr>
        <w:tc>
          <w:tcPr>
            <w:tcW w:w="4344" w:type="dxa"/>
            <w:gridSpan w:val="3"/>
            <w:vMerge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Merge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vMerge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державний</w:t>
            </w:r>
          </w:p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бюджет</w:t>
            </w:r>
          </w:p>
        </w:tc>
        <w:tc>
          <w:tcPr>
            <w:tcW w:w="1159" w:type="dxa"/>
            <w:gridSpan w:val="2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місцевий</w:t>
            </w:r>
          </w:p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бюджет</w:t>
            </w:r>
          </w:p>
        </w:tc>
        <w:tc>
          <w:tcPr>
            <w:tcW w:w="1244" w:type="dxa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інші</w:t>
            </w:r>
          </w:p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учасники</w:t>
            </w:r>
          </w:p>
        </w:tc>
      </w:tr>
      <w:tr w:rsidR="00CC02AB" w:rsidRPr="00814765" w:rsidTr="00814765">
        <w:trPr>
          <w:trHeight w:val="232"/>
        </w:trPr>
        <w:tc>
          <w:tcPr>
            <w:tcW w:w="10597" w:type="dxa"/>
            <w:gridSpan w:val="12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Перший бюджетний рік</w:t>
            </w:r>
          </w:p>
        </w:tc>
      </w:tr>
      <w:tr w:rsidR="00C85210" w:rsidRPr="00814765" w:rsidTr="00C85210">
        <w:trPr>
          <w:trHeight w:val="249"/>
        </w:trPr>
        <w:tc>
          <w:tcPr>
            <w:tcW w:w="4330" w:type="dxa"/>
            <w:gridSpan w:val="2"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0C58">
              <w:rPr>
                <w:rFonts w:ascii="Bookman Old Style" w:hAnsi="Bookman Old Style"/>
                <w:sz w:val="18"/>
                <w:szCs w:val="18"/>
              </w:rPr>
              <w:t>Проектування і виконання  робіт капітального ремонту</w:t>
            </w:r>
            <w:r w:rsidR="00BD3788">
              <w:rPr>
                <w:rFonts w:ascii="Bookman Old Style" w:hAnsi="Bookman Old Style"/>
                <w:sz w:val="18"/>
                <w:szCs w:val="18"/>
              </w:rPr>
              <w:t xml:space="preserve"> та будівництва</w:t>
            </w:r>
            <w:r w:rsidRPr="00510C58">
              <w:rPr>
                <w:rFonts w:ascii="Bookman Old Style" w:hAnsi="Bookman Old Style"/>
                <w:sz w:val="18"/>
                <w:szCs w:val="18"/>
              </w:rPr>
              <w:t xml:space="preserve"> вуличного освітлення селища Тік</w:t>
            </w:r>
          </w:p>
        </w:tc>
        <w:tc>
          <w:tcPr>
            <w:tcW w:w="1358" w:type="dxa"/>
            <w:gridSpan w:val="2"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0C58">
              <w:rPr>
                <w:rFonts w:ascii="Bookman Old Style" w:hAnsi="Bookman Old Style"/>
                <w:sz w:val="18"/>
                <w:szCs w:val="18"/>
              </w:rPr>
              <w:t>3 міс.</w:t>
            </w:r>
          </w:p>
        </w:tc>
        <w:tc>
          <w:tcPr>
            <w:tcW w:w="1172" w:type="dxa"/>
            <w:gridSpan w:val="3"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0C58">
              <w:rPr>
                <w:rFonts w:ascii="Bookman Old Style" w:hAnsi="Bookman Old Style"/>
                <w:sz w:val="18"/>
                <w:szCs w:val="18"/>
              </w:rPr>
              <w:t>200,0</w:t>
            </w:r>
          </w:p>
        </w:tc>
        <w:tc>
          <w:tcPr>
            <w:tcW w:w="1359" w:type="dxa"/>
            <w:gridSpan w:val="3"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0C58">
              <w:rPr>
                <w:rFonts w:ascii="Bookman Old Style" w:hAnsi="Bookman Old Style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0C58">
              <w:rPr>
                <w:rFonts w:ascii="Bookman Old Style" w:hAnsi="Bookman Old Style"/>
                <w:sz w:val="18"/>
                <w:szCs w:val="18"/>
              </w:rPr>
              <w:t>частково</w:t>
            </w:r>
          </w:p>
        </w:tc>
        <w:tc>
          <w:tcPr>
            <w:tcW w:w="1244" w:type="dxa"/>
          </w:tcPr>
          <w:p w:rsidR="00CC02AB" w:rsidRPr="00510C58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0C58">
              <w:rPr>
                <w:rFonts w:ascii="Bookman Old Style" w:hAnsi="Bookman Old Style"/>
                <w:sz w:val="18"/>
                <w:szCs w:val="18"/>
              </w:rPr>
              <w:t>Частково приватні підприємці</w:t>
            </w:r>
          </w:p>
        </w:tc>
      </w:tr>
      <w:tr w:rsidR="00C85210" w:rsidRPr="00814765" w:rsidTr="00C85210">
        <w:trPr>
          <w:trHeight w:val="249"/>
        </w:trPr>
        <w:tc>
          <w:tcPr>
            <w:tcW w:w="4330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2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85210" w:rsidRPr="00814765" w:rsidTr="00C85210">
        <w:trPr>
          <w:trHeight w:val="249"/>
        </w:trPr>
        <w:tc>
          <w:tcPr>
            <w:tcW w:w="4330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2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85210" w:rsidRPr="00814765" w:rsidTr="00C85210">
        <w:trPr>
          <w:trHeight w:val="249"/>
        </w:trPr>
        <w:tc>
          <w:tcPr>
            <w:tcW w:w="4330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2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85210" w:rsidRPr="00814765" w:rsidTr="00C85210">
        <w:trPr>
          <w:trHeight w:val="249"/>
        </w:trPr>
        <w:tc>
          <w:tcPr>
            <w:tcW w:w="4330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2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85210" w:rsidRPr="00814765" w:rsidTr="00C85210">
        <w:trPr>
          <w:trHeight w:val="249"/>
        </w:trPr>
        <w:tc>
          <w:tcPr>
            <w:tcW w:w="4330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2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9" w:type="dxa"/>
            <w:gridSpan w:val="3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85210" w:rsidRPr="00814765" w:rsidTr="00C85210">
        <w:trPr>
          <w:trHeight w:val="249"/>
        </w:trPr>
        <w:tc>
          <w:tcPr>
            <w:tcW w:w="4330" w:type="dxa"/>
            <w:gridSpan w:val="2"/>
          </w:tcPr>
          <w:p w:rsidR="00CC02AB" w:rsidRPr="00EE0182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Зведена  інформація по проекту:</w:t>
            </w:r>
          </w:p>
        </w:tc>
        <w:tc>
          <w:tcPr>
            <w:tcW w:w="1358" w:type="dxa"/>
            <w:gridSpan w:val="2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2" w:type="dxa"/>
            <w:gridSpan w:val="3"/>
          </w:tcPr>
          <w:p w:rsidR="00CC02AB" w:rsidRPr="00EE0182" w:rsidRDefault="00EE0182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200,0</w:t>
            </w:r>
          </w:p>
        </w:tc>
        <w:tc>
          <w:tcPr>
            <w:tcW w:w="1359" w:type="dxa"/>
            <w:gridSpan w:val="3"/>
          </w:tcPr>
          <w:p w:rsidR="00CC02AB" w:rsidRPr="00EE0182" w:rsidRDefault="00EE0182" w:rsidP="008147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0182">
              <w:rPr>
                <w:rFonts w:ascii="Bookman Old Style" w:hAnsi="Bookman Old Style"/>
                <w:b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44" w:type="dxa"/>
          </w:tcPr>
          <w:p w:rsidR="00CC02AB" w:rsidRPr="00814765" w:rsidRDefault="00CC02AB" w:rsidP="0081476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CC02AB" w:rsidRDefault="00CC02AB" w:rsidP="00EB124D">
      <w:pPr>
        <w:ind w:left="-850" w:hanging="1"/>
        <w:jc w:val="center"/>
        <w:rPr>
          <w:rFonts w:ascii="Bookman Old Style" w:hAnsi="Bookman Old Style"/>
        </w:rPr>
      </w:pPr>
    </w:p>
    <w:p w:rsidR="00CC02AB" w:rsidRPr="00EB124D" w:rsidRDefault="00CC02AB" w:rsidP="00EB124D">
      <w:pPr>
        <w:tabs>
          <w:tab w:val="left" w:pos="71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CC02AB" w:rsidRPr="00EB124D" w:rsidSect="00EB12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0D"/>
    <w:multiLevelType w:val="hybridMultilevel"/>
    <w:tmpl w:val="EC7868A4"/>
    <w:lvl w:ilvl="0" w:tplc="86BC7E5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color w:val="2A2A2A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2D40"/>
    <w:multiLevelType w:val="hybridMultilevel"/>
    <w:tmpl w:val="2B303EFC"/>
    <w:lvl w:ilvl="0" w:tplc="9E34E2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4D"/>
    <w:rsid w:val="00066228"/>
    <w:rsid w:val="000901BD"/>
    <w:rsid w:val="000C5550"/>
    <w:rsid w:val="000F5449"/>
    <w:rsid w:val="0014345F"/>
    <w:rsid w:val="001F41B3"/>
    <w:rsid w:val="0021028D"/>
    <w:rsid w:val="00290EDE"/>
    <w:rsid w:val="00327CEF"/>
    <w:rsid w:val="00335D46"/>
    <w:rsid w:val="00362A4A"/>
    <w:rsid w:val="00375C9F"/>
    <w:rsid w:val="003E4B01"/>
    <w:rsid w:val="004662D9"/>
    <w:rsid w:val="00470DE6"/>
    <w:rsid w:val="004F354D"/>
    <w:rsid w:val="00510C58"/>
    <w:rsid w:val="0054295C"/>
    <w:rsid w:val="00636A9C"/>
    <w:rsid w:val="00651579"/>
    <w:rsid w:val="006B0EED"/>
    <w:rsid w:val="006E7862"/>
    <w:rsid w:val="006F6B98"/>
    <w:rsid w:val="00765823"/>
    <w:rsid w:val="00814765"/>
    <w:rsid w:val="0081493D"/>
    <w:rsid w:val="0083239E"/>
    <w:rsid w:val="008422A8"/>
    <w:rsid w:val="008B3367"/>
    <w:rsid w:val="008C51AD"/>
    <w:rsid w:val="008D41FE"/>
    <w:rsid w:val="0093649E"/>
    <w:rsid w:val="0099067D"/>
    <w:rsid w:val="009970D6"/>
    <w:rsid w:val="009C667A"/>
    <w:rsid w:val="00A06551"/>
    <w:rsid w:val="00A24576"/>
    <w:rsid w:val="00A51811"/>
    <w:rsid w:val="00A56ECC"/>
    <w:rsid w:val="00A6370E"/>
    <w:rsid w:val="00A7658A"/>
    <w:rsid w:val="00A96288"/>
    <w:rsid w:val="00AA0AB5"/>
    <w:rsid w:val="00AE75FD"/>
    <w:rsid w:val="00B30C43"/>
    <w:rsid w:val="00B817B9"/>
    <w:rsid w:val="00BC4932"/>
    <w:rsid w:val="00BD3788"/>
    <w:rsid w:val="00BF4C3E"/>
    <w:rsid w:val="00C02929"/>
    <w:rsid w:val="00C1546D"/>
    <w:rsid w:val="00C83D84"/>
    <w:rsid w:val="00C85210"/>
    <w:rsid w:val="00CC02AB"/>
    <w:rsid w:val="00D57185"/>
    <w:rsid w:val="00D71F8E"/>
    <w:rsid w:val="00DD4721"/>
    <w:rsid w:val="00DF4662"/>
    <w:rsid w:val="00E310E1"/>
    <w:rsid w:val="00EB09A2"/>
    <w:rsid w:val="00EB124D"/>
    <w:rsid w:val="00EC1907"/>
    <w:rsid w:val="00EE0182"/>
    <w:rsid w:val="00F5160B"/>
    <w:rsid w:val="00FA209E"/>
    <w:rsid w:val="00FD79E0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6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D41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2016-02-19T09:17:00Z</dcterms:created>
  <dcterms:modified xsi:type="dcterms:W3CDTF">2016-03-31T08:18:00Z</dcterms:modified>
</cp:coreProperties>
</file>