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b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 xml:space="preserve">Яким чином виявити </w:t>
      </w:r>
      <w:proofErr w:type="spellStart"/>
      <w:r w:rsidRPr="00D32BFE">
        <w:rPr>
          <w:rFonts w:ascii="&amp;quot" w:eastAsia="Times New Roman" w:hAnsi="&amp;quot" w:cs="Arial"/>
          <w:b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булінг</w:t>
      </w:r>
      <w:proofErr w:type="spellEnd"/>
      <w:r w:rsidRPr="00D32BFE">
        <w:rPr>
          <w:rFonts w:ascii="&amp;quot" w:eastAsia="Times New Roman" w:hAnsi="&amp;quot" w:cs="Arial"/>
          <w:b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 xml:space="preserve">? Що саме стоїть за цим терміном та які його види? Як слід реагувати у разі виявлення у Вашої дитини схильності до агресії, або ж навпаки – Ви помітили, що дитина стала жертвою? Та що необхідно робити і до кого звернутися, аби зупинити прояви </w:t>
      </w:r>
      <w:proofErr w:type="spellStart"/>
      <w:r w:rsidRPr="00D32BFE">
        <w:rPr>
          <w:rFonts w:ascii="&amp;quot" w:eastAsia="Times New Roman" w:hAnsi="&amp;quot" w:cs="Arial"/>
          <w:b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>булінгу</w:t>
      </w:r>
      <w:proofErr w:type="spellEnd"/>
      <w:r w:rsidRPr="00D32BFE">
        <w:rPr>
          <w:rFonts w:ascii="&amp;quot" w:eastAsia="Times New Roman" w:hAnsi="&amp;quot" w:cs="Arial"/>
          <w:b/>
          <w:i/>
          <w:iCs/>
          <w:color w:val="000000"/>
          <w:sz w:val="32"/>
          <w:szCs w:val="32"/>
          <w:bdr w:val="none" w:sz="0" w:space="0" w:color="auto" w:frame="1"/>
          <w:lang w:eastAsia="uk-UA"/>
        </w:rPr>
        <w:t xml:space="preserve"> серед дітей? Роз’яснення на усі ці питання надає перший заступник начальника Головного територіального управління юстиції у Дніпропетровській області Ольга Захарова.</w:t>
      </w:r>
      <w:bookmarkStart w:id="0" w:name="_GoBack"/>
      <w:bookmarkEnd w:id="0"/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В межах широкомасштабної кампанії #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СтопБулінг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 xml:space="preserve"> загальнонаціонального 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правопросвітницького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 xml:space="preserve"> проекту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«Я МАЮ ПРАВО!» Міністерство юстиції України та територіальні органи продовжують боротьбу проти проявів агресії серед дітей та підлітків: розуміючи, що проблема 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вражає своєю масовістю, ми вже сьогодні готові до протистояння жорстокій поведінці серед дітей.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bdr w:val="none" w:sz="0" w:space="0" w:color="auto" w:frame="1"/>
          <w:lang w:eastAsia="uk-UA"/>
        </w:rPr>
        <w:t>Аби знайти шляхи вирішення даної проблеми, слід розуміти, з чим саме ми маємо справу: </w:t>
      </w:r>
      <w:proofErr w:type="spellStart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bdr w:val="none" w:sz="0" w:space="0" w:color="auto" w:frame="1"/>
          <w:lang w:eastAsia="uk-UA"/>
        </w:rPr>
        <w:t> –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це агресивна і вкрай неприємна свідома поведінка однієї дитини або групи дітей, що супроводжується регулярним фізичним чи психологічним тиском.  Вона має на меті завдання шкоди, виклик страху або тривоги, або ж створення негативного середовища у школі для іншої особи. 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Булінг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 xml:space="preserve"> виникає у ситуації, в якій існує реальний чи уявний дисбаланс сил. Загалом чіткого та єдиного визначення даного прояву агресії і досі немає, незважаючи навіть на те, що за даними </w:t>
      </w:r>
      <w:r w:rsidRPr="00D32BFE">
        <w:rPr>
          <w:rFonts w:ascii="&amp;quot" w:eastAsia="Times New Roman" w:hAnsi="&amp;quot" w:cs="Arial"/>
          <w:color w:val="293237"/>
          <w:sz w:val="28"/>
          <w:szCs w:val="28"/>
          <w:lang w:eastAsia="uk-UA"/>
        </w:rPr>
        <w:t>дослідження UNICEF 40% постраждалих від цькування взагалі ні з ким не ділилися проблемою і не зверталися за допомогою. А що найстрашніше, 22% – вважають, що це нормальне явище.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293237"/>
          <w:sz w:val="28"/>
          <w:szCs w:val="28"/>
          <w:lang w:eastAsia="uk-UA"/>
        </w:rPr>
        <w:t xml:space="preserve">Проте не тільки кількісні показники даної проблеми жахливо дивують суспільство, а і різноманітність форм також змушує замислитись над її вирішенням. </w:t>
      </w:r>
      <w:proofErr w:type="spellStart"/>
      <w:r w:rsidRPr="00D32BFE">
        <w:rPr>
          <w:rFonts w:ascii="&amp;quot" w:eastAsia="Times New Roman" w:hAnsi="&amp;quot" w:cs="Arial"/>
          <w:color w:val="293237"/>
          <w:sz w:val="28"/>
          <w:szCs w:val="28"/>
          <w:lang w:eastAsia="uk-UA"/>
        </w:rPr>
        <w:t>Булінг</w:t>
      </w:r>
      <w:proofErr w:type="spellEnd"/>
      <w:r w:rsidRPr="00D32BFE">
        <w:rPr>
          <w:rFonts w:ascii="&amp;quot" w:eastAsia="Times New Roman" w:hAnsi="&amp;quot" w:cs="Arial"/>
          <w:color w:val="293237"/>
          <w:sz w:val="28"/>
          <w:szCs w:val="28"/>
          <w:lang w:eastAsia="uk-UA"/>
        </w:rPr>
        <w:t xml:space="preserve"> може бути: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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>фізичним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 – завдання ударів, штовхання, пошкодження або крадіжка власності;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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uk-UA"/>
        </w:rPr>
        <w:t>словесним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– обзивання, глузування або висловлювання, якими ображається стать, раса або сексуальна орієнтація;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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uk-UA"/>
        </w:rPr>
        <w:t>соціальним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– виключення інших із групи чи розповсюдження пліток або чуток;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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uk-UA"/>
        </w:rPr>
        <w:t>в письмовій формі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– написання записок або знаків, що є болючими чи образливими;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293237"/>
          <w:sz w:val="28"/>
          <w:szCs w:val="28"/>
          <w:lang w:eastAsia="uk-UA"/>
        </w:rPr>
        <w:t></w:t>
      </w:r>
      <w:r w:rsidRPr="00D32BFE">
        <w:rPr>
          <w:rFonts w:ascii="&amp;quot" w:eastAsia="Times New Roman" w:hAnsi="&amp;quot" w:cs="Arial"/>
          <w:color w:val="293237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uk-UA"/>
        </w:rPr>
        <w:t>електронним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 xml:space="preserve">(загальновідомий як 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кібербулінг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) – розповсюдження чуток та образливих коментарів з використанням електронної пошти, мобільних телефонів (наприклад, надсилання СМС) і сайтів соціальних мереж.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lastRenderedPageBreak/>
        <w:t>Останній із зазначених видів потребує особливої уваги, оскільки настання ери соціальних мереж та віртуальної комунікації велика частина проявів агресії перейшла і на терени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val="en-US" w:eastAsia="uk-UA"/>
        </w:rPr>
        <w:t>digital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технологій. Саме тут діти є найбільш незахищеними.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 xml:space="preserve">Що таке електронний </w:t>
      </w:r>
      <w:proofErr w:type="spellStart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>булінг</w:t>
      </w:r>
      <w:proofErr w:type="spellEnd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>кібербулінг</w:t>
      </w:r>
      <w:proofErr w:type="spellEnd"/>
      <w:r w:rsidRPr="00D32BFE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uk-UA"/>
        </w:rPr>
        <w:t>?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 Відповідь можна надати наступну: це електронне повідомлення, яке: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використовується, для виведення особи з рівноваги, залякати або збентежити її;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 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залякує, надокучливо пристає, збентежує, соціально виключає і наносить шкоди репутації та дружнім стосункам,  за допомогою електронної пошти, мобільних телефонів, СМС і сайтів соціальних мереж;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 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включає приниження, образи і також може передбачати розповсюдження чуток, розкриття приватної інформації, фотографій або відео, або містити погрози завдати шкоду;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Symbol" w:eastAsia="Times New Roman" w:hAnsi="Symbol" w:cs="Arial"/>
          <w:color w:val="293237"/>
          <w:sz w:val="28"/>
          <w:szCs w:val="28"/>
          <w:lang w:eastAsia="uk-UA"/>
        </w:rPr>
        <w:t></w:t>
      </w:r>
      <w:r w:rsidRPr="00D32BFE">
        <w:rPr>
          <w:rFonts w:ascii="&amp;quot" w:eastAsia="Times New Roman" w:hAnsi="&amp;quot" w:cs="Arial"/>
          <w:color w:val="293237"/>
          <w:sz w:val="14"/>
          <w:szCs w:val="14"/>
          <w:lang w:eastAsia="uk-UA"/>
        </w:rPr>
        <w:t>     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завжди є агресивним і болючим.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 xml:space="preserve">Як зрозуміти, що Ваша дитина стала жертвою </w:t>
      </w:r>
      <w:proofErr w:type="spellStart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>булінгу</w:t>
      </w:r>
      <w:proofErr w:type="spellEnd"/>
      <w:r w:rsidRPr="00D32BFE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uk-UA"/>
        </w:rPr>
        <w:t xml:space="preserve"> та який подальший алгоритм дій?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Необхідно звернути увагу на деякі ознаки: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2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-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 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дитина не хоче йти до школи або ж може плакати чи почуватися хворими у шкільні дні;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2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-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 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відмова від участі у спільній діяльності чи соціальних заходах з іншими учнями;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27" w:hanging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-</w:t>
      </w:r>
      <w:r w:rsidRPr="00D32BFE">
        <w:rPr>
          <w:rFonts w:ascii="&amp;quot" w:eastAsia="Times New Roman" w:hAnsi="&amp;quot" w:cs="Arial"/>
          <w:color w:val="000000"/>
          <w:sz w:val="14"/>
          <w:szCs w:val="14"/>
          <w:lang w:eastAsia="uk-UA"/>
        </w:rPr>
        <w:t>         </w:t>
      </w: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починає губити гроші чи особисті речі, або ж приходити додому у порваному одязі чи з поламаними речами і при цьому да неймовірні пояснення та ін.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Наступним кроком для Вас, як для батьків, є звернення до класного керівника, завуча або директора школи із письмовою або усною заявою. У разі невдалої спроби вирішити проблему, Ви можете звернутись до поліції.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Для отримання правової допомоги ви можете звернутися до </w:t>
      </w:r>
      <w:r w:rsidRPr="00D32BFE">
        <w:rPr>
          <w:rFonts w:ascii="Arial" w:eastAsia="Times New Roman" w:hAnsi="Arial" w:cs="Arial"/>
          <w:color w:val="293237"/>
          <w:sz w:val="28"/>
          <w:szCs w:val="28"/>
          <w:lang w:eastAsia="uk-UA"/>
        </w:rPr>
        <w:t>Єдиного контакт-центру безоплатної правової допомоги за номером </w:t>
      </w:r>
      <w:hyperlink r:id="rId4" w:history="1">
        <w:r w:rsidRPr="00D32BF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uk-UA"/>
          </w:rPr>
          <w:t>0 800 213 103</w:t>
        </w:r>
      </w:hyperlink>
      <w:r w:rsidRPr="00D32BFE">
        <w:rPr>
          <w:rFonts w:ascii="Arial" w:eastAsia="Times New Roman" w:hAnsi="Arial" w:cs="Arial"/>
          <w:color w:val="293237"/>
          <w:sz w:val="28"/>
          <w:szCs w:val="28"/>
          <w:lang w:eastAsia="uk-UA"/>
        </w:rPr>
        <w:t>, який працює цілодобово та є безкоштовним в межах України.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Arial" w:eastAsia="Times New Roman" w:hAnsi="Arial" w:cs="Arial"/>
          <w:color w:val="293237"/>
          <w:sz w:val="28"/>
          <w:szCs w:val="28"/>
          <w:lang w:eastAsia="uk-UA"/>
        </w:rPr>
        <w:t>Окрім того, функціонує Національна дитяча «гарячу лінію» для дітей та батьків з питань захисту прав дітей за номером 116 111,  де надається психологічна допомога.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lastRenderedPageBreak/>
        <w:t>Слід також зазначити, що у разі виявлення у Вашої дитини проявів агресора (</w:t>
      </w:r>
      <w:proofErr w:type="spellStart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булера</w:t>
      </w:r>
      <w:proofErr w:type="spellEnd"/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), то наслідки за вчинені ним дії та відповідальність повністю лягає на плечі батьків, тож не зволікайте та будьте уважні до Ваших дітей.</w:t>
      </w:r>
    </w:p>
    <w:p w:rsidR="00D32BFE" w:rsidRPr="00D32BFE" w:rsidRDefault="00D32BFE" w:rsidP="00D3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32BFE">
        <w:rPr>
          <w:rFonts w:ascii="&amp;quot" w:eastAsia="Times New Roman" w:hAnsi="&amp;quot" w:cs="Arial"/>
          <w:color w:val="000000"/>
          <w:sz w:val="28"/>
          <w:szCs w:val="28"/>
          <w:lang w:eastAsia="uk-UA"/>
        </w:rPr>
        <w:t>Вирішуємо гострі проблеми вчасно, разом із Мін’юстом!</w:t>
      </w:r>
    </w:p>
    <w:p w:rsidR="007148BC" w:rsidRDefault="007148BC"/>
    <w:sectPr w:rsidR="007148BC" w:rsidSect="00D32BFE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2A"/>
    <w:rsid w:val="007148BC"/>
    <w:rsid w:val="00D32BFE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60D7-242D-4B6F-BD17-48A17DB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2833</Words>
  <Characters>1615</Characters>
  <Application>Microsoft Office Word</Application>
  <DocSecurity>0</DocSecurity>
  <Lines>13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2018-09-27T06:39:00Z</dcterms:created>
  <dcterms:modified xsi:type="dcterms:W3CDTF">2018-09-27T06:40:00Z</dcterms:modified>
</cp:coreProperties>
</file>