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C" w:rsidRDefault="0092102C" w:rsidP="0092102C">
      <w:pPr>
        <w:pStyle w:val="a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Додаток 1 </w:t>
      </w:r>
    </w:p>
    <w:p w:rsidR="0092102C" w:rsidRDefault="0092102C" w:rsidP="0092102C">
      <w:pPr>
        <w:pStyle w:val="a3"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до рішення № 381-1 від 26.03.2020 року</w:t>
      </w:r>
    </w:p>
    <w:p w:rsidR="00D86544" w:rsidRPr="004A6EDC" w:rsidRDefault="004A6EDC" w:rsidP="0092102C">
      <w:pPr>
        <w:pStyle w:val="a3"/>
        <w:rPr>
          <w:sz w:val="28"/>
          <w:szCs w:val="28"/>
        </w:rPr>
      </w:pPr>
      <w:r w:rsidRPr="004A6EDC">
        <w:rPr>
          <w:b/>
          <w:bCs/>
          <w:color w:val="000000"/>
          <w:sz w:val="28"/>
          <w:szCs w:val="28"/>
        </w:rPr>
        <w:t>Програма по запобіганню  та ліквідації надзвичайних ситуацій техногенного та природного характеру  Грушівської сільської об</w:t>
      </w:r>
      <w:r>
        <w:rPr>
          <w:b/>
          <w:bCs/>
          <w:color w:val="000000"/>
          <w:sz w:val="28"/>
          <w:szCs w:val="28"/>
        </w:rPr>
        <w:t>'</w:t>
      </w:r>
      <w:r w:rsidRPr="004A6EDC">
        <w:rPr>
          <w:b/>
          <w:bCs/>
          <w:color w:val="000000"/>
          <w:sz w:val="28"/>
          <w:szCs w:val="28"/>
        </w:rPr>
        <w:t>єднаної територіальної громади на 2020 рік</w:t>
      </w:r>
    </w:p>
    <w:p w:rsidR="00D86544" w:rsidRPr="00D86544" w:rsidRDefault="00D86544" w:rsidP="00D86544">
      <w:pPr>
        <w:pStyle w:val="a3"/>
        <w:jc w:val="center"/>
        <w:rPr>
          <w:sz w:val="28"/>
          <w:szCs w:val="28"/>
        </w:rPr>
      </w:pPr>
      <w:r w:rsidRPr="00D86544">
        <w:rPr>
          <w:b/>
          <w:bCs/>
          <w:sz w:val="28"/>
          <w:szCs w:val="28"/>
        </w:rPr>
        <w:t>1.Загальні положення</w:t>
      </w:r>
    </w:p>
    <w:p w:rsidR="00D86544" w:rsidRPr="00D86544" w:rsidRDefault="00D86544" w:rsidP="004A6EDC">
      <w:pPr>
        <w:pStyle w:val="a3"/>
        <w:jc w:val="both"/>
        <w:rPr>
          <w:sz w:val="28"/>
          <w:szCs w:val="28"/>
        </w:rPr>
      </w:pPr>
      <w:r>
        <w:t xml:space="preserve">      </w:t>
      </w:r>
      <w:r w:rsidRPr="00D86544">
        <w:rPr>
          <w:sz w:val="28"/>
          <w:szCs w:val="28"/>
        </w:rPr>
        <w:t>Безпека людини, її життя і здоров’я визначені Конституцією України найвищими соціальними цінностями. Кож</w:t>
      </w:r>
      <w:r w:rsidR="00D236F0">
        <w:rPr>
          <w:sz w:val="28"/>
          <w:szCs w:val="28"/>
        </w:rPr>
        <w:t xml:space="preserve">ен </w:t>
      </w:r>
      <w:r w:rsidRPr="00D86544">
        <w:rPr>
          <w:sz w:val="28"/>
          <w:szCs w:val="28"/>
        </w:rPr>
        <w:t xml:space="preserve"> громадянин України має конституційне право на безпечне для життя і здоров’я довкілля. Забезпечення безпеки та захисту населення, об’єктів економіки і національного надбання від негативних наслідків надзвичайних ситуацій залишається невід’ємною частиною державної політики національної безпеки та однією з найважливіших функцій  Грушівської сільської ради </w:t>
      </w:r>
      <w:r w:rsidRPr="00D86544">
        <w:rPr>
          <w:sz w:val="28"/>
          <w:szCs w:val="28"/>
        </w:rPr>
        <w:tab/>
      </w:r>
      <w:r w:rsidRPr="00D86544">
        <w:rPr>
          <w:sz w:val="28"/>
          <w:szCs w:val="28"/>
        </w:rPr>
        <w:tab/>
      </w:r>
      <w:r w:rsidRPr="00D86544">
        <w:rPr>
          <w:sz w:val="28"/>
          <w:szCs w:val="28"/>
        </w:rPr>
        <w:tab/>
      </w:r>
      <w:r w:rsidRPr="00D86544">
        <w:rPr>
          <w:sz w:val="28"/>
          <w:szCs w:val="28"/>
        </w:rPr>
        <w:tab/>
        <w:t xml:space="preserve">                 Промисловий розвиток призвів до значного зростання ризиків виникнення надзвичайних ситуацій. Зношеність об’єктів промислового та господарського призначення у різних галузях економіки зростає з кожним роком експлуатації. Основними причинами виникнення технологічних аварій є</w:t>
      </w:r>
      <w:r w:rsidR="00D236F0">
        <w:rPr>
          <w:sz w:val="28"/>
          <w:szCs w:val="28"/>
        </w:rPr>
        <w:t xml:space="preserve"> </w:t>
      </w:r>
      <w:r w:rsidRPr="00D86544">
        <w:rPr>
          <w:sz w:val="28"/>
          <w:szCs w:val="28"/>
        </w:rPr>
        <w:t>:</w:t>
      </w:r>
      <w:r w:rsidR="00D236F0">
        <w:rPr>
          <w:sz w:val="28"/>
          <w:szCs w:val="28"/>
        </w:rPr>
        <w:t xml:space="preserve"> </w:t>
      </w:r>
      <w:r w:rsidRPr="00D86544">
        <w:rPr>
          <w:sz w:val="28"/>
          <w:szCs w:val="28"/>
        </w:rPr>
        <w:t>послаблення механізму державного контролю за безпекою на виробництві;</w:t>
      </w:r>
      <w:r>
        <w:rPr>
          <w:sz w:val="28"/>
          <w:szCs w:val="28"/>
        </w:rPr>
        <w:t xml:space="preserve"> </w:t>
      </w:r>
      <w:r w:rsidRPr="00D86544">
        <w:rPr>
          <w:sz w:val="28"/>
          <w:szCs w:val="28"/>
        </w:rPr>
        <w:t>недосконалість законодавчої бази, яка в нових економічних умовах не забезпечує відповідного рівня функціонування виробництва, зменшення кількості надзвичайних ситуацій та мінімізації їх наслідків, а також відповідальність власників підприємств та господарств усіх форм власності за поліпшення роботи в цьому напрямі;</w:t>
      </w:r>
      <w:r>
        <w:rPr>
          <w:sz w:val="28"/>
          <w:szCs w:val="28"/>
        </w:rPr>
        <w:t xml:space="preserve">  </w:t>
      </w:r>
      <w:r w:rsidRPr="00D86544">
        <w:rPr>
          <w:sz w:val="28"/>
          <w:szCs w:val="28"/>
        </w:rPr>
        <w:t>знос основних виробничих фондів на підприємствах</w:t>
      </w:r>
      <w:r>
        <w:t>.</w:t>
      </w:r>
    </w:p>
    <w:p w:rsidR="00D86544" w:rsidRPr="00D86544" w:rsidRDefault="00D86544" w:rsidP="00D86544">
      <w:pPr>
        <w:pStyle w:val="a3"/>
        <w:jc w:val="center"/>
        <w:rPr>
          <w:sz w:val="32"/>
          <w:szCs w:val="32"/>
        </w:rPr>
      </w:pPr>
      <w:r w:rsidRPr="00D86544">
        <w:rPr>
          <w:b/>
          <w:bCs/>
          <w:sz w:val="32"/>
          <w:szCs w:val="32"/>
        </w:rPr>
        <w:t>ІІ. Мета програми</w:t>
      </w:r>
    </w:p>
    <w:p w:rsidR="00D86544" w:rsidRPr="00D238CE" w:rsidRDefault="00D86544" w:rsidP="00D236F0">
      <w:pPr>
        <w:pStyle w:val="a3"/>
        <w:jc w:val="both"/>
        <w:rPr>
          <w:sz w:val="28"/>
          <w:szCs w:val="28"/>
        </w:rPr>
      </w:pPr>
      <w:r>
        <w:t>         </w:t>
      </w:r>
      <w:r w:rsidRPr="00D86544">
        <w:rPr>
          <w:sz w:val="28"/>
          <w:szCs w:val="28"/>
        </w:rPr>
        <w:t>Метою Програми є створення умов для гарантованого рівня захисту населення і території   сільської ради від надзвичайних ситуацій техногенного та природного характеру, зменшення ризику їх виникнення.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86544">
        <w:rPr>
          <w:sz w:val="28"/>
          <w:szCs w:val="28"/>
        </w:rPr>
        <w:t xml:space="preserve">Заходи Програми передбачають реальне підвищення рівня безпеки людини, її захищеності від впливу шкідливих техногенних, природних, екологічних і соціальних факторів за рахунок більш ефективного функціонування системи цивільного захисту (цивільної оборони) сільської ради.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CE">
        <w:rPr>
          <w:sz w:val="28"/>
          <w:szCs w:val="28"/>
        </w:rPr>
        <w:t xml:space="preserve">Одним з напрямків програми є </w:t>
      </w:r>
      <w:r w:rsidRPr="00D86544">
        <w:rPr>
          <w:sz w:val="28"/>
          <w:szCs w:val="28"/>
        </w:rPr>
        <w:t xml:space="preserve"> </w:t>
      </w:r>
      <w:r w:rsidR="00D238CE">
        <w:rPr>
          <w:sz w:val="28"/>
          <w:szCs w:val="28"/>
        </w:rPr>
        <w:t xml:space="preserve">забезпечення </w:t>
      </w:r>
      <w:r w:rsidRPr="00D86544">
        <w:rPr>
          <w:sz w:val="28"/>
          <w:szCs w:val="28"/>
        </w:rPr>
        <w:t>медичних працівників засобами індив</w:t>
      </w:r>
      <w:r>
        <w:rPr>
          <w:sz w:val="28"/>
          <w:szCs w:val="28"/>
        </w:rPr>
        <w:t xml:space="preserve">ідуального захисту, </w:t>
      </w:r>
      <w:r w:rsidRPr="00D86544">
        <w:rPr>
          <w:sz w:val="28"/>
          <w:szCs w:val="28"/>
        </w:rPr>
        <w:t xml:space="preserve"> заклади охорони здоров’я </w:t>
      </w:r>
      <w:r>
        <w:rPr>
          <w:sz w:val="28"/>
          <w:szCs w:val="28"/>
        </w:rPr>
        <w:t xml:space="preserve">громади </w:t>
      </w:r>
      <w:r w:rsidRPr="00D86544">
        <w:rPr>
          <w:sz w:val="28"/>
          <w:szCs w:val="28"/>
        </w:rPr>
        <w:t>дезінфікуючими засобами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544">
        <w:rPr>
          <w:sz w:val="28"/>
          <w:szCs w:val="28"/>
        </w:rPr>
        <w:t>Ще одним з напрямків програми є створення резерв</w:t>
      </w:r>
      <w:r>
        <w:rPr>
          <w:sz w:val="28"/>
          <w:szCs w:val="28"/>
        </w:rPr>
        <w:t xml:space="preserve">ного фонду на території громади, з метою </w:t>
      </w:r>
      <w:r w:rsidR="00ED1772">
        <w:rPr>
          <w:sz w:val="28"/>
          <w:szCs w:val="28"/>
        </w:rPr>
        <w:t xml:space="preserve">виділення коштів з місцевого бюджету на закупівлю засобів індивідуального захисту для населення щодо запобігання виникненню  і поширенню коронавірусної інфекції </w:t>
      </w:r>
      <w:r w:rsidR="00ED1772" w:rsidRPr="0092102C">
        <w:rPr>
          <w:sz w:val="28"/>
          <w:szCs w:val="28"/>
        </w:rPr>
        <w:t xml:space="preserve"> </w:t>
      </w:r>
      <w:r w:rsidR="00ED1772">
        <w:rPr>
          <w:sz w:val="28"/>
          <w:szCs w:val="28"/>
          <w:lang w:val="en-US"/>
        </w:rPr>
        <w:t>COVID</w:t>
      </w:r>
      <w:r w:rsidR="00ED1772" w:rsidRPr="0092102C">
        <w:rPr>
          <w:sz w:val="28"/>
          <w:szCs w:val="28"/>
        </w:rPr>
        <w:t xml:space="preserve"> -19 .</w:t>
      </w:r>
    </w:p>
    <w:p w:rsidR="00D86544" w:rsidRPr="00D238CE" w:rsidRDefault="00D86544" w:rsidP="00D86544">
      <w:pPr>
        <w:pStyle w:val="a3"/>
      </w:pPr>
      <w:r>
        <w:t> </w:t>
      </w:r>
      <w:r w:rsidR="00D238CE">
        <w:t xml:space="preserve">                                         </w:t>
      </w:r>
      <w:r w:rsidR="00ED1772" w:rsidRPr="00ED1772">
        <w:rPr>
          <w:b/>
          <w:bCs/>
          <w:sz w:val="28"/>
          <w:szCs w:val="28"/>
        </w:rPr>
        <w:t xml:space="preserve"> </w:t>
      </w:r>
      <w:r w:rsidRPr="00ED1772">
        <w:rPr>
          <w:b/>
          <w:bCs/>
          <w:sz w:val="28"/>
          <w:szCs w:val="28"/>
        </w:rPr>
        <w:t>ІІІ. Шляхи розв’язання проблем</w:t>
      </w:r>
    </w:p>
    <w:p w:rsidR="00D86544" w:rsidRPr="00A05F5C" w:rsidRDefault="00D86544" w:rsidP="00D86544">
      <w:pPr>
        <w:pStyle w:val="a3"/>
        <w:rPr>
          <w:sz w:val="28"/>
          <w:szCs w:val="28"/>
        </w:rPr>
      </w:pPr>
      <w:r>
        <w:lastRenderedPageBreak/>
        <w:t xml:space="preserve">            </w:t>
      </w:r>
      <w:r w:rsidRPr="00ED1772">
        <w:rPr>
          <w:sz w:val="28"/>
          <w:szCs w:val="28"/>
        </w:rPr>
        <w:t xml:space="preserve">Основними завданнями щодо захисту населення і територій сільської ради  від надзвичайних ситуацій є створення єдиної системи цивільного захисту </w:t>
      </w:r>
      <w:r w:rsidR="00ED1772" w:rsidRPr="00ED1772">
        <w:rPr>
          <w:sz w:val="28"/>
          <w:szCs w:val="28"/>
        </w:rPr>
        <w:t xml:space="preserve">на </w:t>
      </w:r>
      <w:r w:rsidRPr="00ED1772">
        <w:rPr>
          <w:sz w:val="28"/>
          <w:szCs w:val="28"/>
        </w:rPr>
        <w:t>основі системи Цивільної оборони України та єдиної державної системи запобігання і реагування на надзвичайні ситуації техно</w:t>
      </w:r>
      <w:r w:rsidR="00ED1772">
        <w:rPr>
          <w:sz w:val="28"/>
          <w:szCs w:val="28"/>
        </w:rPr>
        <w:t>генного та природного характеру.</w:t>
      </w:r>
      <w:r w:rsidR="00ED1772" w:rsidRPr="00ED1772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ED1772">
        <w:rPr>
          <w:sz w:val="28"/>
          <w:szCs w:val="28"/>
        </w:rPr>
        <w:t xml:space="preserve"> </w:t>
      </w:r>
      <w:r w:rsidR="00ED1772" w:rsidRPr="00ED1772">
        <w:rPr>
          <w:sz w:val="28"/>
          <w:szCs w:val="28"/>
        </w:rPr>
        <w:t xml:space="preserve"> Виконання заходів  програми сприятиме </w:t>
      </w:r>
      <w:r w:rsidR="00ED1772">
        <w:rPr>
          <w:sz w:val="28"/>
          <w:szCs w:val="28"/>
        </w:rPr>
        <w:t>з</w:t>
      </w:r>
      <w:r w:rsidRPr="00ED1772">
        <w:rPr>
          <w:sz w:val="28"/>
          <w:szCs w:val="28"/>
        </w:rPr>
        <w:t>абезпеченню ефективності управління територіальною підсистемою цивільного захисту;</w:t>
      </w:r>
      <w:r w:rsidR="00ED1772">
        <w:rPr>
          <w:sz w:val="28"/>
          <w:szCs w:val="28"/>
        </w:rPr>
        <w:t xml:space="preserve">  </w:t>
      </w:r>
      <w:r w:rsidR="00ED1772">
        <w:rPr>
          <w:sz w:val="28"/>
          <w:szCs w:val="28"/>
        </w:rPr>
        <w:tab/>
        <w:t xml:space="preserve"> </w:t>
      </w:r>
      <w:r w:rsidRPr="00ED1772">
        <w:rPr>
          <w:sz w:val="28"/>
          <w:szCs w:val="28"/>
        </w:rPr>
        <w:t>Удосконалення системи зв’язку та оповіщення населення про загрозу та виникнення надзвичайних ситуацій та своєчасне і достовірне інформування його про наявну обстановку і вжиті заходи;</w:t>
      </w:r>
      <w:r w:rsidR="00A05F5C">
        <w:rPr>
          <w:sz w:val="28"/>
          <w:szCs w:val="28"/>
        </w:rPr>
        <w:t xml:space="preserve">  </w:t>
      </w:r>
      <w:r w:rsidR="00D238CE">
        <w:rPr>
          <w:sz w:val="28"/>
          <w:szCs w:val="28"/>
        </w:rPr>
        <w:t xml:space="preserve"> п</w:t>
      </w:r>
      <w:r w:rsidRPr="00ED1772">
        <w:rPr>
          <w:sz w:val="28"/>
          <w:szCs w:val="28"/>
        </w:rPr>
        <w:t>роведення рятувальних та інших невідкладних робіт з ліквідації наслідків надзвичайних ситуацій та організації життєзабез</w:t>
      </w:r>
      <w:r w:rsidR="00A05F5C">
        <w:rPr>
          <w:sz w:val="28"/>
          <w:szCs w:val="28"/>
        </w:rPr>
        <w:t>печення постраждалого населення;  з</w:t>
      </w:r>
      <w:r w:rsidRPr="00ED1772">
        <w:rPr>
          <w:sz w:val="28"/>
          <w:szCs w:val="28"/>
        </w:rPr>
        <w:t>абезпечення пожежної безпеки населених пунктів сільської ради;</w:t>
      </w:r>
      <w:r w:rsidR="00A05F5C">
        <w:rPr>
          <w:sz w:val="28"/>
          <w:szCs w:val="28"/>
        </w:rPr>
        <w:t xml:space="preserve">   </w:t>
      </w:r>
      <w:r w:rsidR="00D238CE">
        <w:rPr>
          <w:sz w:val="28"/>
          <w:szCs w:val="28"/>
        </w:rPr>
        <w:t>д</w:t>
      </w:r>
      <w:r w:rsidRPr="00ED1772">
        <w:rPr>
          <w:sz w:val="28"/>
          <w:szCs w:val="28"/>
        </w:rPr>
        <w:t>осягненню належного рівня фінансового і матеріально – технічного забезпечення сфери захисту населення і територій від надзвичайних ситуацій, пожеж та їх наслідків</w:t>
      </w:r>
      <w:r>
        <w:t>.</w:t>
      </w:r>
    </w:p>
    <w:p w:rsidR="00D86544" w:rsidRPr="004A6EDC" w:rsidRDefault="004A6EDC" w:rsidP="004A6EDC">
      <w:pPr>
        <w:pStyle w:val="a3"/>
        <w:rPr>
          <w:sz w:val="28"/>
          <w:szCs w:val="28"/>
        </w:rPr>
      </w:pPr>
      <w:r>
        <w:t xml:space="preserve">               </w:t>
      </w:r>
      <w:r w:rsidRPr="004A6EDC">
        <w:rPr>
          <w:sz w:val="28"/>
          <w:szCs w:val="28"/>
        </w:rPr>
        <w:t xml:space="preserve">                 </w:t>
      </w:r>
      <w:r w:rsidR="00D86544" w:rsidRPr="004A6EDC">
        <w:rPr>
          <w:b/>
          <w:bCs/>
          <w:sz w:val="28"/>
          <w:szCs w:val="28"/>
        </w:rPr>
        <w:t>ІV.</w:t>
      </w:r>
      <w:r w:rsidR="00D86544" w:rsidRPr="004A6EDC">
        <w:rPr>
          <w:sz w:val="28"/>
          <w:szCs w:val="28"/>
        </w:rPr>
        <w:t xml:space="preserve"> </w:t>
      </w:r>
      <w:r w:rsidR="00D86544" w:rsidRPr="004A6EDC">
        <w:rPr>
          <w:b/>
          <w:bCs/>
          <w:sz w:val="28"/>
          <w:szCs w:val="28"/>
        </w:rPr>
        <w:t>Очікувані результати від реалізації Програми</w:t>
      </w:r>
    </w:p>
    <w:p w:rsidR="00D86544" w:rsidRDefault="00D238CE" w:rsidP="00D238CE">
      <w:pPr>
        <w:pStyle w:val="a3"/>
        <w:jc w:val="both"/>
      </w:pPr>
      <w:r>
        <w:rPr>
          <w:sz w:val="28"/>
          <w:szCs w:val="28"/>
        </w:rPr>
        <w:t>  </w:t>
      </w:r>
      <w:r w:rsidR="00D86544" w:rsidRPr="00D238CE">
        <w:rPr>
          <w:sz w:val="28"/>
          <w:szCs w:val="28"/>
        </w:rPr>
        <w:t xml:space="preserve">Виконання  Програми дасть змогу створити ефективну територіальну підсистему єдиної державної системи цивільного захисту (цивільної оборони) </w:t>
      </w:r>
      <w:r w:rsidR="004A6EDC" w:rsidRPr="00D238CE">
        <w:rPr>
          <w:sz w:val="28"/>
          <w:szCs w:val="28"/>
        </w:rPr>
        <w:t xml:space="preserve">Грушівської сільської </w:t>
      </w:r>
      <w:r w:rsidR="00D86544" w:rsidRPr="00D238CE">
        <w:rPr>
          <w:sz w:val="28"/>
          <w:szCs w:val="28"/>
        </w:rPr>
        <w:t xml:space="preserve"> ради, яка забезпечить ефективне функціонування та виконання завдань цивільного захисту і надасть</w:t>
      </w:r>
      <w:r>
        <w:rPr>
          <w:sz w:val="28"/>
          <w:szCs w:val="28"/>
        </w:rPr>
        <w:t xml:space="preserve"> </w:t>
      </w:r>
      <w:r w:rsidR="00D86544" w:rsidRPr="00D238CE">
        <w:rPr>
          <w:sz w:val="28"/>
          <w:szCs w:val="28"/>
        </w:rPr>
        <w:t xml:space="preserve"> можливість оперативно залучати необхідні людські, фінансові, матеріальні та інші ресурси для вирішення завдань з попередження і ліквідації надзвичайних ситуацій та своєчасно попереджувати населення про загрозу та виникнення надзвичайних ситуацій</w:t>
      </w:r>
      <w:r w:rsidR="00D86544">
        <w:t>.</w:t>
      </w:r>
    </w:p>
    <w:p w:rsidR="00D86544" w:rsidRPr="004A6EDC" w:rsidRDefault="00D86544" w:rsidP="00D86544">
      <w:pPr>
        <w:pStyle w:val="a3"/>
        <w:rPr>
          <w:sz w:val="28"/>
          <w:szCs w:val="28"/>
        </w:rPr>
      </w:pPr>
      <w:r w:rsidRPr="004A6EDC">
        <w:rPr>
          <w:sz w:val="28"/>
          <w:szCs w:val="28"/>
        </w:rPr>
        <w:t>      </w:t>
      </w:r>
      <w:r w:rsidR="004A6EDC" w:rsidRPr="004A6EDC">
        <w:rPr>
          <w:sz w:val="28"/>
          <w:szCs w:val="28"/>
        </w:rPr>
        <w:t xml:space="preserve">                                    </w:t>
      </w:r>
      <w:r w:rsidRPr="004A6EDC">
        <w:rPr>
          <w:b/>
          <w:bCs/>
          <w:sz w:val="28"/>
          <w:szCs w:val="28"/>
        </w:rPr>
        <w:t>V. Обсяги та джерела фінансування</w:t>
      </w:r>
    </w:p>
    <w:p w:rsidR="00D86544" w:rsidRDefault="00D238CE" w:rsidP="00D238CE">
      <w:pPr>
        <w:pStyle w:val="a3"/>
        <w:jc w:val="both"/>
      </w:pPr>
      <w:r>
        <w:t xml:space="preserve">   </w:t>
      </w:r>
      <w:r w:rsidR="00D86544" w:rsidRPr="00D238CE">
        <w:rPr>
          <w:sz w:val="28"/>
          <w:szCs w:val="28"/>
        </w:rPr>
        <w:t>Загальний обсяг фінансування ресурсів необхідних для реалізації Програми становить за рахунок сільського бюджету</w:t>
      </w:r>
      <w:r w:rsidRPr="00D238CE">
        <w:rPr>
          <w:sz w:val="28"/>
          <w:szCs w:val="28"/>
        </w:rPr>
        <w:t xml:space="preserve">  </w:t>
      </w:r>
      <w:r w:rsidRPr="00D238CE">
        <w:rPr>
          <w:b/>
          <w:sz w:val="28"/>
          <w:szCs w:val="28"/>
        </w:rPr>
        <w:t>60 000</w:t>
      </w:r>
      <w:r w:rsidRPr="00D238CE">
        <w:rPr>
          <w:sz w:val="28"/>
          <w:szCs w:val="28"/>
        </w:rPr>
        <w:t xml:space="preserve">  </w:t>
      </w:r>
      <w:r w:rsidR="00D86544" w:rsidRPr="00D238CE">
        <w:rPr>
          <w:sz w:val="28"/>
          <w:szCs w:val="28"/>
        </w:rPr>
        <w:t xml:space="preserve">грн. для </w:t>
      </w:r>
      <w:r w:rsidRPr="00D238CE">
        <w:rPr>
          <w:sz w:val="28"/>
          <w:szCs w:val="28"/>
        </w:rPr>
        <w:t xml:space="preserve"> створення резервного фонду</w:t>
      </w:r>
      <w:r w:rsidR="00D236F0">
        <w:rPr>
          <w:sz w:val="28"/>
          <w:szCs w:val="28"/>
        </w:rPr>
        <w:t>,</w:t>
      </w:r>
      <w:r w:rsidRPr="00D238CE">
        <w:rPr>
          <w:sz w:val="28"/>
          <w:szCs w:val="28"/>
        </w:rPr>
        <w:t xml:space="preserve"> з метою закупівлі засобів індивідуального захисту для населення щодо запобігання виникненню і поширенню коронавірусної інфекції </w:t>
      </w:r>
      <w:r w:rsidRPr="00D238CE">
        <w:rPr>
          <w:sz w:val="28"/>
          <w:szCs w:val="28"/>
          <w:lang w:val="en-US"/>
        </w:rPr>
        <w:t>COVID</w:t>
      </w:r>
      <w:r w:rsidRPr="00D238CE">
        <w:rPr>
          <w:sz w:val="28"/>
          <w:szCs w:val="28"/>
        </w:rPr>
        <w:t xml:space="preserve"> -19</w:t>
      </w:r>
      <w:r w:rsidR="00D236F0">
        <w:rPr>
          <w:sz w:val="28"/>
          <w:szCs w:val="28"/>
        </w:rPr>
        <w:t>.</w:t>
      </w:r>
      <w:r w:rsidRPr="00D23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86544" w:rsidRPr="00D238CE">
        <w:rPr>
          <w:sz w:val="28"/>
          <w:szCs w:val="28"/>
        </w:rPr>
        <w:t>Фінансування Програми здійснюється відповідно до законодавства з пропозиціями щодо загального розподілу коштів на виконання Програми</w:t>
      </w:r>
      <w:r w:rsidR="00D86544">
        <w:t>.</w:t>
      </w:r>
    </w:p>
    <w:p w:rsidR="00D86544" w:rsidRPr="00D238CE" w:rsidRDefault="00D86544" w:rsidP="00D238CE">
      <w:pPr>
        <w:pStyle w:val="a3"/>
      </w:pPr>
      <w:r>
        <w:t> </w:t>
      </w:r>
      <w:r w:rsidR="00D238CE">
        <w:t xml:space="preserve">                                   </w:t>
      </w:r>
      <w:r w:rsidRPr="00D238CE">
        <w:rPr>
          <w:b/>
          <w:bCs/>
          <w:sz w:val="28"/>
          <w:szCs w:val="28"/>
        </w:rPr>
        <w:t>VІ. Соціальні наслідки за умови виконання Програми</w:t>
      </w:r>
    </w:p>
    <w:p w:rsidR="00D86544" w:rsidRPr="00D238CE" w:rsidRDefault="00D238CE" w:rsidP="00D238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D86544" w:rsidRPr="00D238CE">
        <w:rPr>
          <w:sz w:val="28"/>
          <w:szCs w:val="28"/>
        </w:rPr>
        <w:t xml:space="preserve">  Покращення стану здоров’я, працездатності населення сільської </w:t>
      </w:r>
      <w:r>
        <w:rPr>
          <w:sz w:val="28"/>
          <w:szCs w:val="28"/>
        </w:rPr>
        <w:t xml:space="preserve">ради та безпеки життєдіяльності.  </w:t>
      </w:r>
      <w:r w:rsidR="00D86544" w:rsidRPr="00D238CE">
        <w:rPr>
          <w:sz w:val="28"/>
          <w:szCs w:val="28"/>
        </w:rPr>
        <w:t xml:space="preserve">   Екологічні наслідки </w:t>
      </w:r>
      <w:r w:rsidR="00D236F0">
        <w:rPr>
          <w:sz w:val="28"/>
          <w:szCs w:val="28"/>
        </w:rPr>
        <w:t>-</w:t>
      </w:r>
      <w:r w:rsidR="00D86544" w:rsidRPr="00D238CE">
        <w:rPr>
          <w:sz w:val="28"/>
          <w:szCs w:val="28"/>
        </w:rPr>
        <w:t xml:space="preserve"> покращення стану навколишнього природного середовища через зменшення рівня загрози техногенних аварій.</w:t>
      </w:r>
    </w:p>
    <w:p w:rsidR="00D86544" w:rsidRPr="00D238CE" w:rsidRDefault="00D238CE" w:rsidP="00D238CE">
      <w:pPr>
        <w:pStyle w:val="a3"/>
        <w:rPr>
          <w:sz w:val="28"/>
          <w:szCs w:val="28"/>
        </w:rPr>
      </w:pPr>
      <w:r>
        <w:t xml:space="preserve">                         </w:t>
      </w:r>
      <w:r w:rsidR="00D86544" w:rsidRPr="00D238CE">
        <w:rPr>
          <w:b/>
          <w:bCs/>
          <w:sz w:val="28"/>
          <w:szCs w:val="28"/>
        </w:rPr>
        <w:t>VІІ. Координація та контроль за ходом виконання Програми</w:t>
      </w:r>
      <w:r w:rsidR="00D86544" w:rsidRPr="00D238CE">
        <w:rPr>
          <w:sz w:val="28"/>
          <w:szCs w:val="28"/>
        </w:rPr>
        <w:t>.</w:t>
      </w:r>
    </w:p>
    <w:p w:rsidR="00D236F0" w:rsidRDefault="00D236F0" w:rsidP="00D236F0">
      <w:pPr>
        <w:pStyle w:val="a3"/>
        <w:rPr>
          <w:sz w:val="28"/>
          <w:szCs w:val="28"/>
        </w:rPr>
      </w:pPr>
      <w:r>
        <w:t xml:space="preserve"> </w:t>
      </w:r>
      <w:r w:rsidRPr="00D236F0">
        <w:rPr>
          <w:sz w:val="28"/>
          <w:szCs w:val="28"/>
        </w:rPr>
        <w:t>Контроль за виконанням  програми здійснює виконавчий комітет Грушівської сільської ради.</w:t>
      </w:r>
    </w:p>
    <w:p w:rsidR="00D236F0" w:rsidRDefault="00D236F0" w:rsidP="00D236F0">
      <w:pPr>
        <w:pStyle w:val="a3"/>
        <w:rPr>
          <w:sz w:val="28"/>
          <w:szCs w:val="28"/>
        </w:rPr>
      </w:pPr>
    </w:p>
    <w:p w:rsidR="00D236F0" w:rsidRPr="00D236F0" w:rsidRDefault="00D236F0" w:rsidP="00D23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Секретар сільської ради:                                       Мирошниченко Ю. М. </w:t>
      </w:r>
    </w:p>
    <w:p w:rsidR="00D236F0" w:rsidRPr="00495F47" w:rsidRDefault="00D236F0" w:rsidP="00D236F0">
      <w:pPr>
        <w:pStyle w:val="a4"/>
        <w:jc w:val="left"/>
        <w:rPr>
          <w:lang w:val="uk-UA"/>
        </w:rPr>
      </w:pPr>
    </w:p>
    <w:p w:rsidR="007973B1" w:rsidRDefault="007973B1"/>
    <w:sectPr w:rsidR="00797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44"/>
    <w:rsid w:val="004A6EDC"/>
    <w:rsid w:val="007973B1"/>
    <w:rsid w:val="0092102C"/>
    <w:rsid w:val="00A05F5C"/>
    <w:rsid w:val="00D236F0"/>
    <w:rsid w:val="00D238CE"/>
    <w:rsid w:val="00D86544"/>
    <w:rsid w:val="00E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7CDF7-BBBD-4932-AD6E-4C184076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Title"/>
    <w:basedOn w:val="a"/>
    <w:link w:val="a5"/>
    <w:qFormat/>
    <w:rsid w:val="00D236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D236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2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3</cp:revision>
  <cp:lastPrinted>2020-03-27T08:25:00Z</cp:lastPrinted>
  <dcterms:created xsi:type="dcterms:W3CDTF">2020-03-27T07:28:00Z</dcterms:created>
  <dcterms:modified xsi:type="dcterms:W3CDTF">2020-03-31T09:23:00Z</dcterms:modified>
</cp:coreProperties>
</file>