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16" w:rsidRPr="00F74C24" w:rsidRDefault="003458FB" w:rsidP="00A75216">
      <w:pPr>
        <w:ind w:left="4820"/>
        <w:jc w:val="right"/>
        <w:rPr>
          <w:lang w:val="uk-UA"/>
        </w:rPr>
      </w:pPr>
      <w:r>
        <w:rPr>
          <w:lang w:val="uk-UA"/>
        </w:rPr>
        <w:t>Додаток №</w:t>
      </w:r>
      <w:r w:rsidR="007E7BEF">
        <w:rPr>
          <w:lang w:val="uk-UA"/>
        </w:rPr>
        <w:t>11</w:t>
      </w:r>
    </w:p>
    <w:p w:rsidR="00A75216" w:rsidRPr="00F74C24" w:rsidRDefault="00A75216" w:rsidP="00A75216">
      <w:pPr>
        <w:ind w:left="4820"/>
        <w:jc w:val="right"/>
        <w:rPr>
          <w:lang w:val="uk-UA"/>
        </w:rPr>
      </w:pPr>
      <w:r w:rsidRPr="00F74C24">
        <w:rPr>
          <w:lang w:val="uk-UA"/>
        </w:rPr>
        <w:t>до рішення Грушівської сільської ради</w:t>
      </w:r>
    </w:p>
    <w:p w:rsidR="00A75216" w:rsidRPr="00F74C24" w:rsidRDefault="00A75216" w:rsidP="00A75216">
      <w:pPr>
        <w:ind w:left="4820"/>
        <w:jc w:val="right"/>
        <w:rPr>
          <w:lang w:val="uk-UA"/>
        </w:rPr>
      </w:pPr>
      <w:r w:rsidRPr="00F74C24">
        <w:rPr>
          <w:lang w:val="uk-UA"/>
        </w:rPr>
        <w:t>№</w:t>
      </w:r>
      <w:r w:rsidR="00A96B37">
        <w:rPr>
          <w:lang w:val="uk-UA"/>
        </w:rPr>
        <w:t>401</w:t>
      </w:r>
      <w:r w:rsidRPr="00F74C24">
        <w:rPr>
          <w:lang w:val="uk-UA"/>
        </w:rPr>
        <w:t>/ХХ</w:t>
      </w:r>
      <w:r w:rsidR="00A96B37">
        <w:rPr>
          <w:lang w:val="en-US"/>
        </w:rPr>
        <w:t>XIII</w:t>
      </w:r>
      <w:r w:rsidRPr="00F74C24">
        <w:rPr>
          <w:lang w:val="uk-UA"/>
        </w:rPr>
        <w:t>-</w:t>
      </w:r>
      <w:r w:rsidRPr="00F74C24">
        <w:rPr>
          <w:lang w:val="en-US"/>
        </w:rPr>
        <w:t>V</w:t>
      </w:r>
      <w:r w:rsidRPr="00F74C24">
        <w:rPr>
          <w:lang w:val="uk-UA"/>
        </w:rPr>
        <w:t>ІІ від 0</w:t>
      </w:r>
      <w:r w:rsidR="00A96B37">
        <w:rPr>
          <w:lang w:val="uk-UA"/>
        </w:rPr>
        <w:t>4</w:t>
      </w:r>
      <w:r w:rsidRPr="00F74C24">
        <w:rPr>
          <w:lang w:val="uk-UA"/>
        </w:rPr>
        <w:t>.</w:t>
      </w:r>
      <w:r w:rsidR="007E7BEF">
        <w:rPr>
          <w:lang w:val="uk-UA"/>
        </w:rPr>
        <w:t>06.</w:t>
      </w:r>
      <w:r w:rsidRPr="00F74C24">
        <w:rPr>
          <w:lang w:val="uk-UA"/>
        </w:rPr>
        <w:t>20</w:t>
      </w:r>
      <w:r w:rsidR="00A96B37">
        <w:rPr>
          <w:lang w:val="uk-UA"/>
        </w:rPr>
        <w:t>20</w:t>
      </w:r>
    </w:p>
    <w:p w:rsidR="00A75216" w:rsidRPr="00F74C24" w:rsidRDefault="00A75216" w:rsidP="00A75216">
      <w:pPr>
        <w:rPr>
          <w:lang w:val="uk-UA"/>
        </w:rPr>
      </w:pPr>
    </w:p>
    <w:p w:rsidR="00A75216" w:rsidRDefault="00A75216" w:rsidP="00A75216">
      <w:pPr>
        <w:ind w:left="360"/>
        <w:outlineLvl w:val="0"/>
        <w:rPr>
          <w:b/>
          <w:sz w:val="28"/>
          <w:szCs w:val="28"/>
          <w:lang w:val="uk-UA"/>
        </w:rPr>
      </w:pPr>
    </w:p>
    <w:p w:rsidR="00A75216" w:rsidRDefault="00A75216" w:rsidP="00A75216">
      <w:pPr>
        <w:ind w:left="360"/>
        <w:outlineLvl w:val="0"/>
        <w:rPr>
          <w:b/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jc w:val="center"/>
        <w:outlineLvl w:val="0"/>
        <w:rPr>
          <w:sz w:val="28"/>
          <w:szCs w:val="28"/>
          <w:lang w:val="uk-UA"/>
        </w:rPr>
      </w:pPr>
      <w:r w:rsidRPr="00A75216">
        <w:rPr>
          <w:b/>
          <w:sz w:val="28"/>
          <w:szCs w:val="28"/>
          <w:lang w:val="uk-UA"/>
        </w:rPr>
        <w:t>ПЛАТА ЗА ЗЕМЛЮ</w:t>
      </w:r>
      <w:r w:rsidRPr="00A75216">
        <w:rPr>
          <w:sz w:val="28"/>
          <w:szCs w:val="28"/>
          <w:lang w:val="uk-UA"/>
        </w:rPr>
        <w:t xml:space="preserve"> .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1. Платниками земельного податку є:</w:t>
      </w:r>
    </w:p>
    <w:p w:rsidR="00A75216" w:rsidRPr="00A75216" w:rsidRDefault="007E7BEF" w:rsidP="00A75216">
      <w:pPr>
        <w:ind w:firstLine="34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1.1.Власники земельних ділянок</w:t>
      </w:r>
      <w:r w:rsidR="00A75216" w:rsidRPr="00A75216">
        <w:rPr>
          <w:sz w:val="28"/>
          <w:szCs w:val="28"/>
          <w:lang w:val="uk-UA"/>
        </w:rPr>
        <w:t>, земельних часток (паїв).</w:t>
      </w:r>
    </w:p>
    <w:p w:rsidR="00A75216" w:rsidRPr="00A75216" w:rsidRDefault="00A75216" w:rsidP="00A75216">
      <w:pPr>
        <w:ind w:firstLine="349"/>
        <w:outlineLvl w:val="0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1.2. Землекористувачі.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2.Об’єкти оподаткування земельним податком.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2.1.Об’єктами оподаткування є:</w:t>
      </w:r>
    </w:p>
    <w:p w:rsidR="00A75216" w:rsidRPr="00A75216" w:rsidRDefault="00A75216" w:rsidP="00A75216">
      <w:pPr>
        <w:ind w:firstLine="349"/>
        <w:outlineLvl w:val="0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2.1.1. Земельні ділянки , які перебувають у власності або користуванні .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2.1.2.Земельні частки (паї) , які перебувають у власності.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3.База оподаткування земельним податком .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3.1. Базою оподаткування є.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3.1.1. Нормативно грошова оцінка земельних ділянок земельних ділянок з урахуванням коефіцієнта інфляції .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3.1.2.Площа земельних ділянок , нормативно грошова оцінка ,яких не проведена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b/>
          <w:sz w:val="28"/>
          <w:szCs w:val="28"/>
          <w:lang w:val="uk-UA"/>
        </w:rPr>
        <w:t>4. ВСТАНОВИТИ СТАВКИ ЗЕМЕЛЬНОГО ПОДАТКУ НА ЗЕМЕЛЬНІ ДІЛЯНКИ  НОРМАТИВНО ГРОШОВУ ОЦІНКУ ЯКИХ ПРОВЕДЕНО (незалежно від місця</w:t>
      </w:r>
      <w:r w:rsidRPr="00A75216">
        <w:rPr>
          <w:sz w:val="28"/>
          <w:szCs w:val="28"/>
          <w:lang w:val="uk-UA"/>
        </w:rPr>
        <w:t xml:space="preserve"> знаходження):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4.1. Ставки податку за один гектар сільськогосподарських угідь  встановлюються у відсотках від </w:t>
      </w:r>
      <w:proofErr w:type="spellStart"/>
      <w:r w:rsidRPr="00A75216">
        <w:rPr>
          <w:sz w:val="28"/>
          <w:szCs w:val="28"/>
          <w:lang w:val="uk-UA"/>
        </w:rPr>
        <w:t>н.г.о</w:t>
      </w:r>
      <w:proofErr w:type="spellEnd"/>
      <w:r w:rsidRPr="00A75216">
        <w:rPr>
          <w:sz w:val="28"/>
          <w:szCs w:val="28"/>
          <w:lang w:val="uk-UA"/>
        </w:rPr>
        <w:t>. у таких розмірах: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- для ріллі , сіножатей та пасовищ – 0,3 ;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- для багаторічних насаджень  -  0,1.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4.2. Ставка податку на земельні ділянки (в межах населеного пунктів) нормативно грошову оцінку яких проведено , встановлюється у розмірі 3 % від їх нормативної грошової оцінки , за винятком земельних ділянок , зазначених у пунктах 4.1.,</w:t>
      </w:r>
      <w:r>
        <w:rPr>
          <w:sz w:val="28"/>
          <w:szCs w:val="28"/>
          <w:lang w:val="uk-UA"/>
        </w:rPr>
        <w:t xml:space="preserve"> </w:t>
      </w:r>
      <w:r w:rsidRPr="00A75216">
        <w:rPr>
          <w:sz w:val="28"/>
          <w:szCs w:val="28"/>
          <w:lang w:val="uk-UA"/>
        </w:rPr>
        <w:t>4.3.-4.7.,</w:t>
      </w:r>
      <w:r>
        <w:rPr>
          <w:sz w:val="28"/>
          <w:szCs w:val="28"/>
          <w:lang w:val="uk-UA"/>
        </w:rPr>
        <w:t xml:space="preserve"> </w:t>
      </w:r>
      <w:r w:rsidRPr="00A75216">
        <w:rPr>
          <w:sz w:val="28"/>
          <w:szCs w:val="28"/>
          <w:lang w:val="uk-UA"/>
        </w:rPr>
        <w:t>4.9.цього Рішення.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4.3.Податок на земельні ділянки ( </w:t>
      </w:r>
      <w:r w:rsidRPr="00A75216">
        <w:rPr>
          <w:b/>
          <w:sz w:val="28"/>
          <w:szCs w:val="28"/>
          <w:lang w:val="uk-UA"/>
        </w:rPr>
        <w:t>в межах населених пунктів), зайняті житловим фондом , автостоянки для зберігання особистих транспортних</w:t>
      </w:r>
      <w:r w:rsidRPr="00A75216">
        <w:rPr>
          <w:sz w:val="28"/>
          <w:szCs w:val="28"/>
          <w:lang w:val="uk-UA"/>
        </w:rPr>
        <w:t xml:space="preserve"> засобів громадян, які використовуються без отримання прибутку , </w:t>
      </w:r>
      <w:proofErr w:type="spellStart"/>
      <w:r w:rsidRPr="00A75216">
        <w:rPr>
          <w:sz w:val="28"/>
          <w:szCs w:val="28"/>
          <w:lang w:val="uk-UA"/>
        </w:rPr>
        <w:t>гаражно</w:t>
      </w:r>
      <w:proofErr w:type="spellEnd"/>
      <w:r w:rsidRPr="00A75216">
        <w:rPr>
          <w:sz w:val="28"/>
          <w:szCs w:val="28"/>
          <w:lang w:val="uk-UA"/>
        </w:rPr>
        <w:t xml:space="preserve">-будівельними, </w:t>
      </w:r>
      <w:proofErr w:type="spellStart"/>
      <w:r w:rsidRPr="00A75216">
        <w:rPr>
          <w:sz w:val="28"/>
          <w:szCs w:val="28"/>
          <w:lang w:val="uk-UA"/>
        </w:rPr>
        <w:t>дачно</w:t>
      </w:r>
      <w:proofErr w:type="spellEnd"/>
      <w:r w:rsidRPr="00A75216">
        <w:rPr>
          <w:sz w:val="28"/>
          <w:szCs w:val="28"/>
          <w:lang w:val="uk-UA"/>
        </w:rPr>
        <w:t>-будівельними та садівницькими товариствами, індивідуальними гаражами, садовими та дачними будинками фізичних осіб , а також за земельні ділянки , надані для потреб сільськогосподарського виробництва , водного та лісового господарства  та іншими будівлями та спорудами , справляється  в розмірі 0,05 % від н. г. о. землі ( з урахуванням індексу інфляції станом на 01.01.20</w:t>
      </w:r>
      <w:r w:rsidR="00A96B37">
        <w:rPr>
          <w:sz w:val="28"/>
          <w:szCs w:val="28"/>
          <w:lang w:val="uk-UA"/>
        </w:rPr>
        <w:t>18</w:t>
      </w:r>
      <w:r w:rsidRPr="00A75216">
        <w:rPr>
          <w:sz w:val="28"/>
          <w:szCs w:val="28"/>
          <w:lang w:val="uk-UA"/>
        </w:rPr>
        <w:t xml:space="preserve"> року: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4.4. Податок за земельні ділянки (в межах населеного пункту) на територіях та об’єктах історико-культурного , природоохоронного , оздоровчого та рекреаційного призначення , справляється в розмірі  1% від н. г. о. землі, з урахуванням індексу інфляції станом на 01.01.20</w:t>
      </w:r>
      <w:r w:rsidR="00A96B37">
        <w:rPr>
          <w:sz w:val="28"/>
          <w:szCs w:val="28"/>
          <w:lang w:val="uk-UA"/>
        </w:rPr>
        <w:t>18</w:t>
      </w:r>
      <w:r w:rsidRPr="00A75216">
        <w:rPr>
          <w:sz w:val="28"/>
          <w:szCs w:val="28"/>
          <w:lang w:val="uk-UA"/>
        </w:rPr>
        <w:t xml:space="preserve"> рік ;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lastRenderedPageBreak/>
        <w:t xml:space="preserve">4.5. Ставка земельного податку за земельні ділянки ( в межах населених пунктів) ,  які перебувають у постійному користуванні суб’єктів господарювання(крім державної та комунальної власності) встановлюється у 2 відсотка від їх нормативної грошової оцінки. 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4.6.Ставка земельного податку за земельні ділянки ( в межах населеного пункту ) наданих підприємствам промисловості , транспорту , зв’язку , енергетики ,а також підприємствам та організаціям, що здійснюють експлуатацію ліній </w:t>
      </w:r>
      <w:proofErr w:type="spellStart"/>
      <w:r w:rsidRPr="00A75216">
        <w:rPr>
          <w:sz w:val="28"/>
          <w:szCs w:val="28"/>
          <w:lang w:val="uk-UA"/>
        </w:rPr>
        <w:t>електропередач</w:t>
      </w:r>
      <w:proofErr w:type="spellEnd"/>
      <w:r w:rsidRPr="00A75216">
        <w:rPr>
          <w:sz w:val="28"/>
          <w:szCs w:val="28"/>
          <w:lang w:val="uk-UA"/>
        </w:rPr>
        <w:t xml:space="preserve"> (крім сільськогосподарських угідь та земель лісогосподарського призначення) встановлюється у розмірі 3 %  від </w:t>
      </w:r>
      <w:proofErr w:type="spellStart"/>
      <w:r w:rsidRPr="00A75216">
        <w:rPr>
          <w:sz w:val="28"/>
          <w:szCs w:val="28"/>
          <w:lang w:val="uk-UA"/>
        </w:rPr>
        <w:t>н.г.о.землі</w:t>
      </w:r>
      <w:proofErr w:type="spellEnd"/>
      <w:r w:rsidRPr="00A75216">
        <w:rPr>
          <w:sz w:val="28"/>
          <w:szCs w:val="28"/>
          <w:lang w:val="uk-UA"/>
        </w:rPr>
        <w:t xml:space="preserve">, з урахуванням індексу інфляції  станом на 01.01.2018 рік; 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4.7. Плата за користування земельними ділянками (в межах населених пунктів) , які використовуються юридичними та фізичними особами: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- в тому числі у разі переходу власності на будівлі , споруди(їх частини) ,але право власності на які або право оренди яких в установленому порядку не оформлено , становить 3% від їх нормативної грошової оцінки ;</w:t>
      </w: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b/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            </w:t>
      </w:r>
      <w:r w:rsidRPr="00A75216">
        <w:rPr>
          <w:b/>
          <w:sz w:val="28"/>
          <w:szCs w:val="28"/>
          <w:lang w:val="uk-UA"/>
        </w:rPr>
        <w:t>Під житловими та громадським забудовами , гаражами, сараями,</w:t>
      </w:r>
    </w:p>
    <w:p w:rsidR="00A75216" w:rsidRPr="00A75216" w:rsidRDefault="00A75216" w:rsidP="00A75216">
      <w:pPr>
        <w:ind w:left="360"/>
        <w:rPr>
          <w:b/>
          <w:sz w:val="28"/>
          <w:szCs w:val="28"/>
          <w:lang w:val="uk-UA"/>
        </w:rPr>
      </w:pPr>
      <w:r w:rsidRPr="00A75216">
        <w:rPr>
          <w:b/>
          <w:sz w:val="28"/>
          <w:szCs w:val="28"/>
          <w:lang w:val="uk-UA"/>
        </w:rPr>
        <w:t xml:space="preserve">                                                     дачами.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596"/>
        <w:gridCol w:w="1615"/>
        <w:gridCol w:w="1079"/>
        <w:gridCol w:w="1257"/>
        <w:gridCol w:w="1082"/>
      </w:tblGrid>
      <w:tr w:rsidR="00A75216" w:rsidRPr="00A75216" w:rsidTr="00A75216">
        <w:tc>
          <w:tcPr>
            <w:tcW w:w="4596" w:type="dxa"/>
          </w:tcPr>
          <w:p w:rsidR="00A75216" w:rsidRPr="00A75216" w:rsidRDefault="00A75216" w:rsidP="0019328B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Населений пункт</w:t>
            </w:r>
          </w:p>
        </w:tc>
        <w:tc>
          <w:tcPr>
            <w:tcW w:w="2694" w:type="dxa"/>
            <w:gridSpan w:val="2"/>
          </w:tcPr>
          <w:p w:rsidR="00A75216" w:rsidRPr="00A75216" w:rsidRDefault="00A75216" w:rsidP="0019328B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 xml:space="preserve">За 1 </w:t>
            </w:r>
            <w:proofErr w:type="spellStart"/>
            <w:r w:rsidRPr="00A75216"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2339" w:type="dxa"/>
            <w:gridSpan w:val="2"/>
          </w:tcPr>
          <w:p w:rsidR="00A75216" w:rsidRPr="00A75216" w:rsidRDefault="00A75216" w:rsidP="0019328B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За 1 сотку</w:t>
            </w:r>
          </w:p>
        </w:tc>
      </w:tr>
      <w:tr w:rsidR="00A75216" w:rsidRPr="00A75216" w:rsidTr="00A75216">
        <w:tc>
          <w:tcPr>
            <w:tcW w:w="4596" w:type="dxa"/>
          </w:tcPr>
          <w:p w:rsidR="00A75216" w:rsidRPr="00A75216" w:rsidRDefault="00A75216" w:rsidP="00193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15" w:type="dxa"/>
          </w:tcPr>
          <w:p w:rsidR="00A75216" w:rsidRPr="00A75216" w:rsidRDefault="00A75216" w:rsidP="0019328B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079" w:type="dxa"/>
          </w:tcPr>
          <w:p w:rsidR="00A75216" w:rsidRPr="00A75216" w:rsidRDefault="00A75216" w:rsidP="0019328B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Грн..</w:t>
            </w:r>
          </w:p>
        </w:tc>
        <w:tc>
          <w:tcPr>
            <w:tcW w:w="1257" w:type="dxa"/>
          </w:tcPr>
          <w:p w:rsidR="00A75216" w:rsidRPr="00A75216" w:rsidRDefault="00A75216" w:rsidP="0019328B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082" w:type="dxa"/>
          </w:tcPr>
          <w:p w:rsidR="00A75216" w:rsidRPr="00A75216" w:rsidRDefault="00A75216" w:rsidP="0019328B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грн.</w:t>
            </w:r>
          </w:p>
        </w:tc>
      </w:tr>
      <w:tr w:rsidR="00A75216" w:rsidRPr="00A75216" w:rsidTr="00A75216">
        <w:tc>
          <w:tcPr>
            <w:tcW w:w="4596" w:type="dxa"/>
          </w:tcPr>
          <w:p w:rsidR="00A75216" w:rsidRPr="00A75216" w:rsidRDefault="00A75216" w:rsidP="0019328B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Грушівка</w:t>
            </w:r>
          </w:p>
        </w:tc>
        <w:tc>
          <w:tcPr>
            <w:tcW w:w="1615" w:type="dxa"/>
          </w:tcPr>
          <w:p w:rsidR="00A75216" w:rsidRPr="00A75216" w:rsidRDefault="00A75216" w:rsidP="0019328B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79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0,0</w:t>
            </w: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257" w:type="dxa"/>
          </w:tcPr>
          <w:p w:rsidR="00A75216" w:rsidRPr="00A75216" w:rsidRDefault="00A75216" w:rsidP="0019328B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2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A7521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</w:tr>
      <w:tr w:rsidR="00A75216" w:rsidRPr="00A75216" w:rsidTr="00A75216">
        <w:tc>
          <w:tcPr>
            <w:tcW w:w="4596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Усть-</w:t>
            </w:r>
            <w:proofErr w:type="spellStart"/>
            <w:r w:rsidRPr="00A75216">
              <w:rPr>
                <w:sz w:val="28"/>
                <w:szCs w:val="28"/>
                <w:lang w:val="uk-UA"/>
              </w:rPr>
              <w:t>Камянка</w:t>
            </w:r>
            <w:proofErr w:type="spellEnd"/>
          </w:p>
        </w:tc>
        <w:tc>
          <w:tcPr>
            <w:tcW w:w="1615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79" w:type="dxa"/>
          </w:tcPr>
          <w:p w:rsidR="00A75216" w:rsidRDefault="00A75216" w:rsidP="00A75216">
            <w:r w:rsidRPr="007A7BE6">
              <w:rPr>
                <w:sz w:val="28"/>
                <w:szCs w:val="28"/>
                <w:lang w:val="uk-UA"/>
              </w:rPr>
              <w:t>0,040</w:t>
            </w:r>
          </w:p>
        </w:tc>
        <w:tc>
          <w:tcPr>
            <w:tcW w:w="1257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2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A7521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</w:tr>
      <w:tr w:rsidR="00A75216" w:rsidRPr="00A75216" w:rsidTr="00A75216">
        <w:tc>
          <w:tcPr>
            <w:tcW w:w="4596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Гранітне</w:t>
            </w:r>
          </w:p>
        </w:tc>
        <w:tc>
          <w:tcPr>
            <w:tcW w:w="1615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79" w:type="dxa"/>
          </w:tcPr>
          <w:p w:rsidR="00A75216" w:rsidRDefault="00A75216" w:rsidP="00A75216">
            <w:r w:rsidRPr="007A7BE6">
              <w:rPr>
                <w:sz w:val="28"/>
                <w:szCs w:val="28"/>
                <w:lang w:val="uk-UA"/>
              </w:rPr>
              <w:t>0,040</w:t>
            </w:r>
          </w:p>
        </w:tc>
        <w:tc>
          <w:tcPr>
            <w:tcW w:w="1257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2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A7521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</w:tr>
      <w:tr w:rsidR="00A75216" w:rsidRPr="00A75216" w:rsidTr="00A75216">
        <w:tc>
          <w:tcPr>
            <w:tcW w:w="4596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Токівське</w:t>
            </w:r>
          </w:p>
        </w:tc>
        <w:tc>
          <w:tcPr>
            <w:tcW w:w="1615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79" w:type="dxa"/>
          </w:tcPr>
          <w:p w:rsidR="00A75216" w:rsidRDefault="00A75216" w:rsidP="00A75216">
            <w:r w:rsidRPr="007A7BE6">
              <w:rPr>
                <w:sz w:val="28"/>
                <w:szCs w:val="28"/>
                <w:lang w:val="uk-UA"/>
              </w:rPr>
              <w:t>0,040</w:t>
            </w:r>
          </w:p>
        </w:tc>
        <w:tc>
          <w:tcPr>
            <w:tcW w:w="1257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2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A7521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</w:tr>
      <w:tr w:rsidR="00A75216" w:rsidRPr="00A75216" w:rsidTr="00A75216">
        <w:tc>
          <w:tcPr>
            <w:tcW w:w="4596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Червоний Запорожець</w:t>
            </w:r>
          </w:p>
        </w:tc>
        <w:tc>
          <w:tcPr>
            <w:tcW w:w="1615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79" w:type="dxa"/>
          </w:tcPr>
          <w:p w:rsidR="00A75216" w:rsidRDefault="00A75216" w:rsidP="00A75216">
            <w:r w:rsidRPr="007A7BE6">
              <w:rPr>
                <w:sz w:val="28"/>
                <w:szCs w:val="28"/>
                <w:lang w:val="uk-UA"/>
              </w:rPr>
              <w:t>0,040</w:t>
            </w:r>
          </w:p>
        </w:tc>
        <w:tc>
          <w:tcPr>
            <w:tcW w:w="1257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2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A7521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</w:tr>
      <w:tr w:rsidR="00A75216" w:rsidRPr="00A75216" w:rsidTr="00A75216">
        <w:tc>
          <w:tcPr>
            <w:tcW w:w="4596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Червоний Тік</w:t>
            </w:r>
          </w:p>
        </w:tc>
        <w:tc>
          <w:tcPr>
            <w:tcW w:w="1615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79" w:type="dxa"/>
          </w:tcPr>
          <w:p w:rsidR="00A75216" w:rsidRDefault="00A75216" w:rsidP="00A75216">
            <w:r w:rsidRPr="007A7BE6">
              <w:rPr>
                <w:sz w:val="28"/>
                <w:szCs w:val="28"/>
                <w:lang w:val="uk-UA"/>
              </w:rPr>
              <w:t>0,040</w:t>
            </w:r>
          </w:p>
        </w:tc>
        <w:tc>
          <w:tcPr>
            <w:tcW w:w="1257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2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A7521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</w:tr>
      <w:tr w:rsidR="00A75216" w:rsidRPr="00A75216" w:rsidTr="00A75216">
        <w:tc>
          <w:tcPr>
            <w:tcW w:w="4596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Тік</w:t>
            </w:r>
          </w:p>
        </w:tc>
        <w:tc>
          <w:tcPr>
            <w:tcW w:w="1615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79" w:type="dxa"/>
          </w:tcPr>
          <w:p w:rsidR="00A75216" w:rsidRDefault="00A75216" w:rsidP="00A75216">
            <w:r w:rsidRPr="007A7BE6">
              <w:rPr>
                <w:sz w:val="28"/>
                <w:szCs w:val="28"/>
                <w:lang w:val="uk-UA"/>
              </w:rPr>
              <w:t>0,040</w:t>
            </w:r>
          </w:p>
        </w:tc>
        <w:tc>
          <w:tcPr>
            <w:tcW w:w="1257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2" w:type="dxa"/>
          </w:tcPr>
          <w:p w:rsidR="00A75216" w:rsidRPr="00A75216" w:rsidRDefault="00A75216" w:rsidP="00A752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A7521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</w:tr>
    </w:tbl>
    <w:p w:rsidR="003458FB" w:rsidRDefault="003458FB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4.8. Землі ОСГ (понад </w:t>
      </w:r>
      <w:smartTag w:uri="urn:schemas-microsoft-com:office:smarttags" w:element="metricconverter">
        <w:smartTagPr>
          <w:attr w:name="ProductID" w:val="0,25 га"/>
        </w:smartTagPr>
        <w:r w:rsidRPr="00A75216">
          <w:rPr>
            <w:sz w:val="28"/>
            <w:szCs w:val="28"/>
            <w:lang w:val="uk-UA"/>
          </w:rPr>
          <w:t>0,25 га</w:t>
        </w:r>
      </w:smartTag>
      <w:r w:rsidRPr="00A75216">
        <w:rPr>
          <w:sz w:val="28"/>
          <w:szCs w:val="28"/>
          <w:lang w:val="uk-UA"/>
        </w:rPr>
        <w:t xml:space="preserve">) в межах населених пунктів  - </w:t>
      </w:r>
      <w:r>
        <w:rPr>
          <w:sz w:val="28"/>
          <w:szCs w:val="28"/>
          <w:lang w:val="uk-UA"/>
        </w:rPr>
        <w:t>5,40</w:t>
      </w:r>
      <w:r w:rsidRPr="00A75216">
        <w:rPr>
          <w:sz w:val="28"/>
          <w:szCs w:val="28"/>
          <w:lang w:val="uk-UA"/>
        </w:rPr>
        <w:t xml:space="preserve"> грн. сотка.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5. Ставки земельного податку </w:t>
      </w:r>
      <w:r w:rsidRPr="00A75216">
        <w:rPr>
          <w:b/>
          <w:sz w:val="28"/>
          <w:szCs w:val="28"/>
          <w:lang w:val="uk-UA"/>
        </w:rPr>
        <w:t>ЗА МЕЖАМИ</w:t>
      </w:r>
      <w:r w:rsidRPr="00A75216">
        <w:rPr>
          <w:sz w:val="28"/>
          <w:szCs w:val="28"/>
          <w:lang w:val="uk-UA"/>
        </w:rPr>
        <w:t xml:space="preserve"> за один гектар  сільськогосподарських угідь ( незалежно від місця знаходження) встановлюються у </w:t>
      </w:r>
      <w:r w:rsidR="007E7BEF">
        <w:rPr>
          <w:sz w:val="28"/>
          <w:szCs w:val="28"/>
          <w:lang w:val="uk-UA"/>
        </w:rPr>
        <w:t>1</w:t>
      </w:r>
      <w:r w:rsidRPr="00A75216">
        <w:rPr>
          <w:sz w:val="28"/>
          <w:szCs w:val="28"/>
          <w:lang w:val="uk-UA"/>
        </w:rPr>
        <w:t xml:space="preserve">%  від їх нормативно-грошової оцінки ріллі по </w:t>
      </w:r>
      <w:r>
        <w:rPr>
          <w:sz w:val="28"/>
          <w:szCs w:val="28"/>
          <w:lang w:val="uk-UA"/>
        </w:rPr>
        <w:t>бувшим КСП з урахуванням індексу станом на 01.01.201</w:t>
      </w:r>
      <w:r w:rsidR="003458FB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– 1,</w:t>
      </w:r>
      <w:r w:rsidR="007E7BEF">
        <w:rPr>
          <w:sz w:val="28"/>
          <w:szCs w:val="28"/>
          <w:lang w:val="uk-UA"/>
        </w:rPr>
        <w:t>098</w:t>
      </w:r>
      <w:r>
        <w:rPr>
          <w:sz w:val="28"/>
          <w:szCs w:val="28"/>
          <w:lang w:val="uk-UA"/>
        </w:rPr>
        <w:t>%</w:t>
      </w:r>
      <w:r w:rsidRPr="00A75216">
        <w:rPr>
          <w:sz w:val="28"/>
          <w:szCs w:val="28"/>
          <w:lang w:val="uk-UA"/>
        </w:rPr>
        <w:t>: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5.1. Рілля (земельні частка, пай):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- КСП ім. Ілліча                               -         </w:t>
      </w:r>
      <w:r w:rsidR="007E7BEF">
        <w:rPr>
          <w:sz w:val="28"/>
          <w:szCs w:val="28"/>
          <w:lang w:val="uk-UA"/>
        </w:rPr>
        <w:t>236</w:t>
      </w:r>
      <w:r>
        <w:rPr>
          <w:sz w:val="28"/>
          <w:szCs w:val="28"/>
          <w:lang w:val="uk-UA"/>
        </w:rPr>
        <w:t>,</w:t>
      </w:r>
      <w:r w:rsidR="007E7BEF">
        <w:rPr>
          <w:sz w:val="28"/>
          <w:szCs w:val="28"/>
          <w:lang w:val="uk-UA"/>
        </w:rPr>
        <w:t>00</w:t>
      </w:r>
      <w:r w:rsidRPr="00A75216">
        <w:rPr>
          <w:sz w:val="28"/>
          <w:szCs w:val="28"/>
          <w:lang w:val="uk-UA"/>
        </w:rPr>
        <w:t xml:space="preserve"> грн. га.;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- КСП «Токівське»                         </w:t>
      </w:r>
      <w:r>
        <w:rPr>
          <w:sz w:val="28"/>
          <w:szCs w:val="28"/>
          <w:lang w:val="uk-UA"/>
        </w:rPr>
        <w:t xml:space="preserve"> </w:t>
      </w:r>
      <w:r w:rsidRPr="00A75216">
        <w:rPr>
          <w:sz w:val="28"/>
          <w:szCs w:val="28"/>
          <w:lang w:val="uk-UA"/>
        </w:rPr>
        <w:t xml:space="preserve">-         </w:t>
      </w:r>
      <w:r w:rsidR="009F23D6">
        <w:rPr>
          <w:sz w:val="28"/>
          <w:szCs w:val="28"/>
          <w:lang w:val="uk-UA"/>
        </w:rPr>
        <w:t>206,17</w:t>
      </w:r>
      <w:r w:rsidRPr="00A75216">
        <w:rPr>
          <w:sz w:val="28"/>
          <w:szCs w:val="28"/>
          <w:lang w:val="uk-UA"/>
        </w:rPr>
        <w:t xml:space="preserve"> грн. га.;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- КСП «Відгодівельний»  </w:t>
      </w:r>
      <w:r>
        <w:rPr>
          <w:sz w:val="28"/>
          <w:szCs w:val="28"/>
          <w:lang w:val="uk-UA"/>
        </w:rPr>
        <w:t xml:space="preserve">              </w:t>
      </w:r>
      <w:r w:rsidRPr="00A75216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 </w:t>
      </w:r>
      <w:r w:rsidRPr="00A75216">
        <w:rPr>
          <w:sz w:val="28"/>
          <w:szCs w:val="28"/>
          <w:lang w:val="uk-UA"/>
        </w:rPr>
        <w:t xml:space="preserve">       </w:t>
      </w:r>
      <w:r w:rsidR="009F23D6">
        <w:rPr>
          <w:sz w:val="28"/>
          <w:szCs w:val="28"/>
          <w:lang w:val="uk-UA"/>
        </w:rPr>
        <w:t>206,17</w:t>
      </w:r>
      <w:r w:rsidRPr="00A75216">
        <w:rPr>
          <w:sz w:val="28"/>
          <w:szCs w:val="28"/>
          <w:lang w:val="uk-UA"/>
        </w:rPr>
        <w:t xml:space="preserve"> грн. га.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5.2 Землі ОСГ (особисте селянське господарство) за межами: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- КСП ім.. Ілліча                             -          </w:t>
      </w:r>
      <w:r w:rsidR="007E7BEF">
        <w:rPr>
          <w:sz w:val="28"/>
          <w:szCs w:val="28"/>
          <w:lang w:val="uk-UA"/>
        </w:rPr>
        <w:t>236</w:t>
      </w:r>
      <w:r>
        <w:rPr>
          <w:sz w:val="28"/>
          <w:szCs w:val="28"/>
          <w:lang w:val="uk-UA"/>
        </w:rPr>
        <w:t>,</w:t>
      </w:r>
      <w:r w:rsidR="007E7BEF">
        <w:rPr>
          <w:sz w:val="28"/>
          <w:szCs w:val="28"/>
          <w:lang w:val="uk-UA"/>
        </w:rPr>
        <w:t>00</w:t>
      </w:r>
      <w:r w:rsidRPr="00A75216">
        <w:rPr>
          <w:sz w:val="28"/>
          <w:szCs w:val="28"/>
          <w:lang w:val="uk-UA"/>
        </w:rPr>
        <w:t xml:space="preserve"> грн. га.;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- КСП «Токівське»                         -           </w:t>
      </w:r>
      <w:r w:rsidR="009F23D6">
        <w:rPr>
          <w:sz w:val="28"/>
          <w:szCs w:val="28"/>
          <w:lang w:val="uk-UA"/>
        </w:rPr>
        <w:t>206,17</w:t>
      </w:r>
      <w:r w:rsidRPr="00A75216">
        <w:rPr>
          <w:sz w:val="28"/>
          <w:szCs w:val="28"/>
          <w:lang w:val="uk-UA"/>
        </w:rPr>
        <w:t xml:space="preserve"> грн. га.;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- КСП «Відгодівельний»              -          </w:t>
      </w:r>
      <w:r w:rsidR="009F23D6">
        <w:rPr>
          <w:sz w:val="28"/>
          <w:szCs w:val="28"/>
          <w:lang w:val="uk-UA"/>
        </w:rPr>
        <w:t>206,17</w:t>
      </w:r>
      <w:r w:rsidRPr="00A75216">
        <w:rPr>
          <w:sz w:val="28"/>
          <w:szCs w:val="28"/>
          <w:lang w:val="uk-UA"/>
        </w:rPr>
        <w:t xml:space="preserve"> грн. га.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lastRenderedPageBreak/>
        <w:t>5.3.Ставка земельного податку за пасовища, сіножаті та багаторічні насадження за межами населених пунктів рівна 0,05 % від н. г. о. землі ,  становить 1</w:t>
      </w:r>
      <w:r w:rsidR="003458FB">
        <w:rPr>
          <w:sz w:val="28"/>
          <w:szCs w:val="28"/>
          <w:lang w:val="uk-UA"/>
        </w:rPr>
        <w:t>8</w:t>
      </w:r>
      <w:r w:rsidRPr="00A75216">
        <w:rPr>
          <w:sz w:val="28"/>
          <w:szCs w:val="28"/>
          <w:lang w:val="uk-UA"/>
        </w:rPr>
        <w:t>,25 грн. га;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5.4. Ставки земельного податку під господарчими будівлями, складами (за межами населених пунктів) – 5% від </w:t>
      </w:r>
      <w:proofErr w:type="spellStart"/>
      <w:r w:rsidRPr="00A75216">
        <w:rPr>
          <w:sz w:val="28"/>
          <w:szCs w:val="28"/>
          <w:lang w:val="uk-UA"/>
        </w:rPr>
        <w:t>н.г.о</w:t>
      </w:r>
      <w:proofErr w:type="spellEnd"/>
      <w:r w:rsidRPr="00A75216">
        <w:rPr>
          <w:sz w:val="28"/>
          <w:szCs w:val="28"/>
          <w:lang w:val="uk-UA"/>
        </w:rPr>
        <w:t xml:space="preserve">. землі одного га. становить –      </w:t>
      </w:r>
      <w:r w:rsidR="003458FB">
        <w:rPr>
          <w:sz w:val="28"/>
          <w:szCs w:val="28"/>
          <w:lang w:val="uk-UA"/>
        </w:rPr>
        <w:t>1937,70</w:t>
      </w:r>
      <w:r w:rsidRPr="00A75216">
        <w:rPr>
          <w:sz w:val="28"/>
          <w:szCs w:val="28"/>
          <w:lang w:val="uk-UA"/>
        </w:rPr>
        <w:t xml:space="preserve"> </w:t>
      </w:r>
      <w:proofErr w:type="spellStart"/>
      <w:r w:rsidRPr="00A75216">
        <w:rPr>
          <w:sz w:val="28"/>
          <w:szCs w:val="28"/>
          <w:lang w:val="uk-UA"/>
        </w:rPr>
        <w:t>грн.га</w:t>
      </w:r>
      <w:proofErr w:type="spellEnd"/>
      <w:r w:rsidRPr="00A75216">
        <w:rPr>
          <w:sz w:val="28"/>
          <w:szCs w:val="28"/>
          <w:lang w:val="uk-UA"/>
        </w:rPr>
        <w:t xml:space="preserve"> .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5.5. Ставки земельного податку  за земельні ділянки , надані садівницьким товариствам , у тому числі зайняті садовими та \ або дачними будинками  фізичних осіб  встановлюються у розмірі 3 % від н. г. о  ріллі по Дніпропетровській області ;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5.6. Ставки земельного податку  за земельні ділянки, надані підприємствам промисловості, транспорту, зв’язку, енергетики, а також підприємствам та організаціям , що здійснюють експлуатацію ліній передач ( крім сільськогосподарських угідь та земель лісогосподарського призначення), встановлюється в розмірі 3 % від н. г. о. ріллі по Дніпропетровській області,   1</w:t>
      </w:r>
      <w:r w:rsidR="003458FB">
        <w:rPr>
          <w:sz w:val="28"/>
          <w:szCs w:val="28"/>
          <w:lang w:val="uk-UA"/>
        </w:rPr>
        <w:t>162</w:t>
      </w:r>
      <w:r w:rsidRPr="00A75216">
        <w:rPr>
          <w:sz w:val="28"/>
          <w:szCs w:val="28"/>
          <w:lang w:val="uk-UA"/>
        </w:rPr>
        <w:t>,</w:t>
      </w:r>
      <w:r w:rsidR="003458FB">
        <w:rPr>
          <w:sz w:val="28"/>
          <w:szCs w:val="28"/>
          <w:lang w:val="uk-UA"/>
        </w:rPr>
        <w:t>60</w:t>
      </w:r>
      <w:r w:rsidRPr="00A75216">
        <w:rPr>
          <w:sz w:val="28"/>
          <w:szCs w:val="28"/>
          <w:lang w:val="uk-UA"/>
        </w:rPr>
        <w:t xml:space="preserve"> грн га;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5.7. Ставка податку за земельні ділянки природоохоронного , рекреаційного та історико-культурного призначення (крім сільськогосподарських угідь та лісових земель), встановлюється 3% від н. г. о. ріллі по Дніпропетровській області  - </w:t>
      </w:r>
      <w:r w:rsidR="003458FB">
        <w:rPr>
          <w:sz w:val="28"/>
          <w:szCs w:val="28"/>
          <w:lang w:val="uk-UA"/>
        </w:rPr>
        <w:t>1162</w:t>
      </w:r>
      <w:r w:rsidRPr="00A75216">
        <w:rPr>
          <w:sz w:val="28"/>
          <w:szCs w:val="28"/>
          <w:lang w:val="uk-UA"/>
        </w:rPr>
        <w:t>,</w:t>
      </w:r>
      <w:r w:rsidR="003458FB">
        <w:rPr>
          <w:sz w:val="28"/>
          <w:szCs w:val="28"/>
          <w:lang w:val="uk-UA"/>
        </w:rPr>
        <w:t>60</w:t>
      </w:r>
      <w:r w:rsidRPr="00A75216">
        <w:rPr>
          <w:sz w:val="28"/>
          <w:szCs w:val="28"/>
          <w:lang w:val="uk-UA"/>
        </w:rPr>
        <w:t xml:space="preserve"> грн. га.;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5.8.Ставка податку  за земельні ділянки на землях водного фонду, а також за землі лісогосподарського призначення, які зайняті виробничими, культурно-побутовими, господарськими та іншими спорудами, будівлями, встановлюється у розмірі 3% від н. г. о. ріллі по Дніпропетровській області,   -  1</w:t>
      </w:r>
      <w:r w:rsidR="003458FB">
        <w:rPr>
          <w:sz w:val="28"/>
          <w:szCs w:val="28"/>
          <w:lang w:val="uk-UA"/>
        </w:rPr>
        <w:t>162</w:t>
      </w:r>
      <w:r w:rsidRPr="00A75216">
        <w:rPr>
          <w:sz w:val="28"/>
          <w:szCs w:val="28"/>
          <w:lang w:val="uk-UA"/>
        </w:rPr>
        <w:t>,</w:t>
      </w:r>
      <w:r w:rsidR="003458FB">
        <w:rPr>
          <w:sz w:val="28"/>
          <w:szCs w:val="28"/>
          <w:lang w:val="uk-UA"/>
        </w:rPr>
        <w:t>60</w:t>
      </w:r>
      <w:r w:rsidRPr="00A75216">
        <w:rPr>
          <w:sz w:val="28"/>
          <w:szCs w:val="28"/>
          <w:lang w:val="uk-UA"/>
        </w:rPr>
        <w:t xml:space="preserve"> грн. га.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   Плата за користування такими земельними ділянками , але за межами населених пунктів встановлюється пунктом 5. цього рішення.</w:t>
      </w:r>
    </w:p>
    <w:p w:rsidR="003458FB" w:rsidRDefault="003458FB" w:rsidP="003458FB">
      <w:pPr>
        <w:ind w:firstLine="567"/>
        <w:rPr>
          <w:sz w:val="28"/>
          <w:szCs w:val="28"/>
          <w:lang w:val="uk-UA"/>
        </w:rPr>
      </w:pP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6.Згідно ст.288.1. ПКУ підставою для нарахування орендної плати за земельну ділянку є договір оренди такої земельної ділянки, оформлений та зареєстрований відповідно до законодавства.</w:t>
      </w:r>
    </w:p>
    <w:p w:rsidR="003458FB" w:rsidRDefault="003458FB" w:rsidP="003458FB">
      <w:pPr>
        <w:ind w:firstLine="567"/>
        <w:rPr>
          <w:sz w:val="28"/>
          <w:szCs w:val="28"/>
          <w:lang w:val="uk-UA"/>
        </w:rPr>
      </w:pP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7.Пільги , щодо сплати земельного податку встановлюються для фізичних осіб згідно ст.281 Податкового кодексу.</w:t>
      </w:r>
    </w:p>
    <w:p w:rsidR="003458FB" w:rsidRDefault="003458FB" w:rsidP="003458FB">
      <w:pPr>
        <w:ind w:firstLine="567"/>
        <w:rPr>
          <w:sz w:val="28"/>
          <w:szCs w:val="28"/>
          <w:lang w:val="uk-UA"/>
        </w:rPr>
      </w:pP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8.Про звільнення від сплати земельного податку юридичних осіб в 20</w:t>
      </w:r>
      <w:r w:rsidR="00A96B37">
        <w:rPr>
          <w:sz w:val="28"/>
          <w:szCs w:val="28"/>
          <w:lang w:val="uk-UA"/>
        </w:rPr>
        <w:t>21</w:t>
      </w:r>
      <w:r w:rsidRPr="00A75216">
        <w:rPr>
          <w:sz w:val="28"/>
          <w:szCs w:val="28"/>
          <w:lang w:val="uk-UA"/>
        </w:rPr>
        <w:t xml:space="preserve"> році у населених пунктах, що входять до Грушівської об’єднаної громади: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     Відповідно до ст. 26 Закону України «Про місцеве самоврядування в Україні» ,  стаття 284 Податкового кодексу Україні , сесія сільської ради  вирішила: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8</w:t>
      </w:r>
      <w:r w:rsidR="003458FB">
        <w:rPr>
          <w:sz w:val="28"/>
          <w:szCs w:val="28"/>
          <w:lang w:val="uk-UA"/>
        </w:rPr>
        <w:t>.1.Звільнити  з 01.01.20</w:t>
      </w:r>
      <w:r w:rsidR="00A96B37">
        <w:rPr>
          <w:sz w:val="28"/>
          <w:szCs w:val="28"/>
          <w:lang w:val="uk-UA"/>
        </w:rPr>
        <w:t>21</w:t>
      </w:r>
      <w:bookmarkStart w:id="0" w:name="_GoBack"/>
      <w:bookmarkEnd w:id="0"/>
      <w:r w:rsidRPr="00A75216">
        <w:rPr>
          <w:sz w:val="28"/>
          <w:szCs w:val="28"/>
          <w:lang w:val="uk-UA"/>
        </w:rPr>
        <w:t xml:space="preserve"> року від сплати земельного податку  в розмірі 100%: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- органам державної влади та органам місцевого самоврядування ,органам прокуратури, закладам, установам та організаціям , які повністю утримуються за рахунок коштів державного або місцевих бюджетів;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-  дошкільним та загальноосвітнім навчальним закладам від форм власності і джерел фінансування , закладам культури, науки, освіти, охорони </w:t>
      </w:r>
      <w:r w:rsidRPr="00A75216">
        <w:rPr>
          <w:sz w:val="28"/>
          <w:szCs w:val="28"/>
          <w:lang w:val="uk-UA"/>
        </w:rPr>
        <w:lastRenderedPageBreak/>
        <w:t>здоров’я , соціального захисту , фізичної культури та спорту, які повністю утримуються за рахунок коштів державного або місцевих бюджетів .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- релігійні організації України , статути (положення) яких зареєстровано у установленому законом порядку, за земельні ділянки , надані для будівництва і обслуговування культових та інших будівель , необхідних для забезпечення їх діяльності , а також благодійні організації , створені відповідно до закону , діяльність яких не передбачає одержання прибутків.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- організації , громадські організації фізкультурно-спортивної спрямованості, за земельні ділянки , на яких розміщені спортивні споруди.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8.2. Якщо платники податку , які користуються пільгами з такого податку, надають в оренду земельні ділянки , окремі будівлі , споруди або їх частини, податок за такі земельні ділянки, та земельні ділянки під такими будівлями (їх частинами) сплачується на загальних підставах.</w:t>
      </w:r>
    </w:p>
    <w:p w:rsidR="003458FB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      </w:t>
      </w:r>
    </w:p>
    <w:p w:rsidR="00A75216" w:rsidRPr="00A75216" w:rsidRDefault="003458FB" w:rsidP="003458F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A75216" w:rsidRPr="00A75216">
        <w:rPr>
          <w:sz w:val="28"/>
          <w:szCs w:val="28"/>
          <w:lang w:val="uk-UA"/>
        </w:rPr>
        <w:t>. Податковий період для плати за землю .</w:t>
      </w:r>
    </w:p>
    <w:p w:rsidR="00A75216" w:rsidRPr="00A75216" w:rsidRDefault="003458FB" w:rsidP="003458FB">
      <w:pPr>
        <w:ind w:firstLine="567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A75216" w:rsidRPr="00A75216">
        <w:rPr>
          <w:sz w:val="28"/>
          <w:szCs w:val="28"/>
          <w:lang w:val="uk-UA"/>
        </w:rPr>
        <w:t>.1. Базовим податковим (звітним) періодом для плати за землю є календарний рік.</w:t>
      </w:r>
    </w:p>
    <w:p w:rsidR="00A75216" w:rsidRPr="00A75216" w:rsidRDefault="003458FB" w:rsidP="003458F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A75216" w:rsidRPr="00A75216">
        <w:rPr>
          <w:sz w:val="28"/>
          <w:szCs w:val="28"/>
          <w:lang w:val="uk-UA"/>
        </w:rPr>
        <w:t>.2.Базовий податковий (звітний) рік починається 1 січня і закінчується 31 січня  того ж року(для новостворених підприємств та організацій, а також у зв’язку із набуттям права власності та \ або користування на нові земельні ділянки може бути меншим 12 місяців)</w:t>
      </w:r>
    </w:p>
    <w:p w:rsidR="003458FB" w:rsidRDefault="003458FB" w:rsidP="003458FB">
      <w:pPr>
        <w:ind w:firstLine="567"/>
        <w:rPr>
          <w:sz w:val="28"/>
          <w:szCs w:val="28"/>
          <w:lang w:val="uk-UA"/>
        </w:rPr>
      </w:pPr>
    </w:p>
    <w:p w:rsidR="00A75216" w:rsidRPr="00A75216" w:rsidRDefault="003458FB" w:rsidP="003458F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A75216" w:rsidRPr="00A75216">
        <w:rPr>
          <w:sz w:val="28"/>
          <w:szCs w:val="28"/>
          <w:lang w:val="uk-UA"/>
        </w:rPr>
        <w:t>. Порядок обчислення за землю проводиться згідно ст. 286 Податкового кодексу.</w:t>
      </w:r>
    </w:p>
    <w:p w:rsidR="003458FB" w:rsidRDefault="003458FB" w:rsidP="003458FB">
      <w:pPr>
        <w:ind w:firstLine="567"/>
        <w:rPr>
          <w:sz w:val="28"/>
          <w:szCs w:val="28"/>
          <w:lang w:val="uk-UA"/>
        </w:rPr>
      </w:pPr>
    </w:p>
    <w:p w:rsidR="00A75216" w:rsidRPr="00A75216" w:rsidRDefault="003458FB" w:rsidP="003458F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A75216" w:rsidRPr="00A75216">
        <w:rPr>
          <w:sz w:val="28"/>
          <w:szCs w:val="28"/>
          <w:lang w:val="uk-UA"/>
        </w:rPr>
        <w:t xml:space="preserve">. Строки сплати за землю встановлюються згідно статті 287 Податкового кодексу.   </w:t>
      </w:r>
    </w:p>
    <w:p w:rsidR="003458FB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  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Копію даного рішення про встановлення податку на майно надіслати в десятиденний термін з дня оприлюднення до Апостолівського відділення Криворізької південної ОДПІ.</w:t>
      </w:r>
    </w:p>
    <w:p w:rsidR="00A75216" w:rsidRPr="00A75216" w:rsidRDefault="00A75216" w:rsidP="00A75216">
      <w:pPr>
        <w:rPr>
          <w:sz w:val="28"/>
          <w:szCs w:val="28"/>
          <w:lang w:val="uk-UA"/>
        </w:rPr>
      </w:pPr>
    </w:p>
    <w:p w:rsidR="00A75216" w:rsidRPr="00A75216" w:rsidRDefault="00A75216" w:rsidP="00A75216">
      <w:pPr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9F23D6" w:rsidP="00A75216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голови сільської ради           </w:t>
      </w:r>
      <w:r w:rsidR="003458F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Ю.М.Мирошниченко</w:t>
      </w:r>
    </w:p>
    <w:p w:rsidR="005528D9" w:rsidRPr="00A75216" w:rsidRDefault="005528D9">
      <w:pPr>
        <w:rPr>
          <w:sz w:val="28"/>
          <w:szCs w:val="28"/>
        </w:rPr>
      </w:pPr>
    </w:p>
    <w:sectPr w:rsidR="005528D9" w:rsidRPr="00A752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16"/>
    <w:rsid w:val="003458FB"/>
    <w:rsid w:val="005528D9"/>
    <w:rsid w:val="007E7BEF"/>
    <w:rsid w:val="009F23D6"/>
    <w:rsid w:val="00A75216"/>
    <w:rsid w:val="00A9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34350-7DA2-4463-BFE7-8B9F3348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16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216"/>
    <w:pPr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52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58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8F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PC</cp:lastModifiedBy>
  <cp:revision>2</cp:revision>
  <cp:lastPrinted>2018-07-12T13:34:00Z</cp:lastPrinted>
  <dcterms:created xsi:type="dcterms:W3CDTF">2020-06-12T05:36:00Z</dcterms:created>
  <dcterms:modified xsi:type="dcterms:W3CDTF">2020-06-12T05:36:00Z</dcterms:modified>
</cp:coreProperties>
</file>