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2F" w:rsidRPr="009A4DBD" w:rsidRDefault="00AD3C2F" w:rsidP="00AD3C2F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AD3C2F" w:rsidRDefault="00AD3C2F" w:rsidP="00AD3C2F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Рішення Грушівської сільської ради</w:t>
      </w:r>
    </w:p>
    <w:p w:rsidR="00AD3C2F" w:rsidRPr="00455A7B" w:rsidRDefault="00AD3C2F" w:rsidP="00AD3C2F">
      <w:pPr>
        <w:widowControl w:val="0"/>
        <w:suppressAutoHyphens/>
        <w:spacing w:after="0" w:line="240" w:lineRule="auto"/>
        <w:ind w:left="4395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№</w:t>
      </w:r>
      <w:r w:rsidR="007A2D7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401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/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XX</w:t>
      </w:r>
      <w:r w:rsidR="007A2D7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XIII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en-US"/>
        </w:rPr>
        <w:t>-VII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від 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0</w:t>
      </w:r>
      <w:r w:rsidR="007A2D7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0</w:t>
      </w:r>
      <w:r w:rsidR="0055291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6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.20</w:t>
      </w:r>
      <w:r w:rsidR="007A2D7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20</w:t>
      </w:r>
    </w:p>
    <w:p w:rsidR="00AD3C2F" w:rsidRPr="009A4DBD" w:rsidRDefault="00AD3C2F" w:rsidP="00AD3C2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AD3C2F" w:rsidRPr="009A4DBD" w:rsidRDefault="00AD3C2F" w:rsidP="00AD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встановлюються на 20</w:t>
      </w:r>
      <w:r w:rsidR="0055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A2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вводяться в дію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з 01 січня 20</w:t>
      </w:r>
      <w:r w:rsidR="007A2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AD3C2F" w:rsidRPr="009A4DBD" w:rsidRDefault="00AD3C2F" w:rsidP="00AD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704" w:type="pct"/>
        <w:tblInd w:w="-104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241"/>
        <w:gridCol w:w="3337"/>
        <w:gridCol w:w="3405"/>
        <w:gridCol w:w="1523"/>
      </w:tblGrid>
      <w:tr w:rsidR="00AD3C2F" w:rsidRPr="000248C0" w:rsidTr="00D164B7">
        <w:tc>
          <w:tcPr>
            <w:tcW w:w="6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області</w:t>
            </w:r>
            <w:proofErr w:type="spellEnd"/>
          </w:p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5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району</w:t>
            </w:r>
          </w:p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12203</w:t>
            </w:r>
          </w:p>
        </w:tc>
        <w:tc>
          <w:tcPr>
            <w:tcW w:w="15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згідно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 КОАТУУ</w:t>
            </w:r>
          </w:p>
          <w:p w:rsidR="00AD3C2F" w:rsidRPr="009A4DBD" w:rsidRDefault="00AD3C2F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AD3C2F" w:rsidRPr="000248C0" w:rsidRDefault="00AD3C2F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C2F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Грушівська сільська рада</w:t>
            </w:r>
          </w:p>
          <w:p w:rsidR="00AD3C2F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Грушівка           селище Гранітне</w:t>
            </w:r>
          </w:p>
          <w:p w:rsidR="00AD3C2F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село Усть-Кам</w:t>
            </w:r>
            <w:r w:rsidRPr="007A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янка</w:t>
            </w:r>
            <w:proofErr w:type="spellEnd"/>
          </w:p>
          <w:p w:rsidR="00AD3C2F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Тік   селище Тік</w:t>
            </w:r>
          </w:p>
          <w:p w:rsidR="00AD3C2F" w:rsidRPr="000248C0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Запорожець</w:t>
            </w:r>
          </w:p>
        </w:tc>
      </w:tr>
      <w:tr w:rsidR="00AD3C2F" w:rsidRPr="000248C0" w:rsidTr="00D164B7">
        <w:tc>
          <w:tcPr>
            <w:tcW w:w="6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Група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платників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категорія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/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класифікація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будівель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та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споруд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Розмір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піль-ги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%</w:t>
            </w: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Інваліди першої та другої групи 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Фізичні особи, які виховують трьох і більше дітей віком до 18 років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Ветерани війни та особи, на яких поширюється дія Закону України "Про статус ветеранів війни, гарантії їх соціального захисту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зичні </w:t>
            </w: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особи, визнані законом такими, які постраждали внаслідок Чорнобильської катастрофи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D267A4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досягли</w:t>
            </w:r>
            <w:r w:rsidRPr="00D2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п.1 ст.26 Закону України «Про загальнообов’язкове пенсійне страхування» та ст. 12 Закону України «Про пенсійне забезпечення»</w:t>
            </w:r>
            <w:r w:rsidRPr="00D267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/</w:t>
            </w:r>
            <w:r w:rsidRPr="00D267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будівлі житлові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присадибні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допоміжні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сараї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хліви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літні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вбиральні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підвали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погреби,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навіси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бойлерні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трансформаторні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підстанції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ромадським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об’єднанням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благодійним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релігійним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статути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зареєстровані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законом порядку, та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використовуються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передбаченої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такими статутами (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положеннями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)/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нежитлові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Фізичні особи/</w:t>
            </w:r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присадибні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допоміжні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сараї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хліви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літні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вбиральні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підвали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погреби,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навіси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бойлерні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трансформаторні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підстанції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uk-UA"/>
              </w:rPr>
              <w:t>50</w:t>
            </w:r>
          </w:p>
        </w:tc>
      </w:tr>
    </w:tbl>
    <w:p w:rsidR="00AD3C2F" w:rsidRDefault="00AD3C2F" w:rsidP="00AD3C2F">
      <w:pPr>
        <w:keepNext/>
        <w:keepLines/>
        <w:spacing w:after="0" w:line="360" w:lineRule="auto"/>
        <w:ind w:right="5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</w:pPr>
    </w:p>
    <w:p w:rsidR="00552915" w:rsidRDefault="00552915" w:rsidP="00AD3C2F">
      <w:pPr>
        <w:keepNext/>
        <w:keepLines/>
        <w:spacing w:after="0" w:line="360" w:lineRule="auto"/>
        <w:ind w:right="5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</w:pPr>
    </w:p>
    <w:p w:rsidR="00552915" w:rsidRDefault="00552915" w:rsidP="00AD3C2F">
      <w:pPr>
        <w:keepNext/>
        <w:keepLines/>
        <w:spacing w:after="0" w:line="360" w:lineRule="auto"/>
        <w:ind w:right="5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</w:pPr>
    </w:p>
    <w:p w:rsidR="005528D9" w:rsidRDefault="00552915" w:rsidP="00AD3C2F">
      <w:pPr>
        <w:keepNext/>
        <w:keepLines/>
        <w:spacing w:after="0" w:line="360" w:lineRule="auto"/>
        <w:ind w:right="57"/>
        <w:jc w:val="center"/>
        <w:outlineLvl w:val="1"/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  <w:t>В.о. сільського голови                                  Мирошниченко Ю.М.</w:t>
      </w:r>
    </w:p>
    <w:sectPr w:rsidR="00552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2F"/>
    <w:rsid w:val="003537F9"/>
    <w:rsid w:val="005528D9"/>
    <w:rsid w:val="00552915"/>
    <w:rsid w:val="007A2D77"/>
    <w:rsid w:val="00A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BC34-3E4E-4A13-B020-84A8E95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2F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F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PC</cp:lastModifiedBy>
  <cp:revision>2</cp:revision>
  <cp:lastPrinted>2018-07-12T11:20:00Z</cp:lastPrinted>
  <dcterms:created xsi:type="dcterms:W3CDTF">2020-06-12T05:08:00Z</dcterms:created>
  <dcterms:modified xsi:type="dcterms:W3CDTF">2020-06-12T05:08:00Z</dcterms:modified>
</cp:coreProperties>
</file>