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D3" w:rsidRPr="00DE170D" w:rsidRDefault="00151CD3" w:rsidP="00DE170D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17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4457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</w:p>
    <w:p w:rsidR="00DE170D" w:rsidRPr="002F21C1" w:rsidRDefault="00DE170D" w:rsidP="00DE170D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6096" w:right="202"/>
        <w:rPr>
          <w:rFonts w:ascii="Times New Roman" w:hAnsi="Times New Roman" w:cs="Times New Roman"/>
          <w:sz w:val="24"/>
          <w:szCs w:val="24"/>
          <w:lang w:val="uk-UA"/>
        </w:rPr>
      </w:pPr>
      <w:r w:rsidRPr="00DE170D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 Грушівської сільської ради восьмого скликання</w:t>
      </w:r>
    </w:p>
    <w:p w:rsidR="00DE170D" w:rsidRPr="002F21C1" w:rsidRDefault="00DE170D" w:rsidP="00DE170D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6096" w:right="202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</w:pP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2F21C1">
        <w:rPr>
          <w:rFonts w:ascii="Times New Roman" w:hAnsi="Times New Roman" w:cs="Times New Roman"/>
          <w:sz w:val="24"/>
          <w:szCs w:val="24"/>
          <w:u w:val="single"/>
          <w:lang w:val="uk-UA"/>
        </w:rPr>
        <w:t>14.07.2021 р.</w:t>
      </w: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2F21C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138</w:t>
      </w:r>
    </w:p>
    <w:p w:rsidR="00DE170D" w:rsidRPr="001F5D22" w:rsidRDefault="00DE170D" w:rsidP="005D287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51CD3" w:rsidRPr="005D2877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5D287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ПОЛОЖЕННЯ </w:t>
      </w:r>
    </w:p>
    <w:p w:rsidR="00151CD3" w:rsidRPr="005D2877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5D287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земельний податок</w:t>
      </w:r>
    </w:p>
    <w:p w:rsidR="00151CD3" w:rsidRPr="005D2877" w:rsidRDefault="00151CD3" w:rsidP="00DE170D">
      <w:pPr>
        <w:widowControl w:val="0"/>
        <w:suppressAutoHyphens/>
        <w:spacing w:before="240" w:after="0" w:line="240" w:lineRule="auto"/>
        <w:ind w:right="57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1. Платників плати за землю визначено статтею 269 Податкового кодексу України.</w:t>
      </w:r>
    </w:p>
    <w:p w:rsidR="00151CD3" w:rsidRPr="005D2877" w:rsidRDefault="00151CD3" w:rsidP="00DE170D">
      <w:pPr>
        <w:widowControl w:val="0"/>
        <w:suppressAutoHyphens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2. Об’єкт оподаткування </w:t>
      </w:r>
      <w:r w:rsidRPr="005D28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визначено статтею 270 Податкового кодексу України.</w:t>
      </w:r>
    </w:p>
    <w:p w:rsidR="00151CD3" w:rsidRPr="005D2877" w:rsidRDefault="00151CD3" w:rsidP="00DE170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3. Базу оподаткування</w:t>
      </w:r>
      <w:r w:rsidRPr="005D287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визначено статтею 271 Податкового кодексу України.</w:t>
      </w:r>
    </w:p>
    <w:p w:rsidR="00151CD3" w:rsidRPr="005D2877" w:rsidRDefault="00151CD3" w:rsidP="00DE170D">
      <w:pPr>
        <w:widowControl w:val="0"/>
        <w:numPr>
          <w:ilvl w:val="2"/>
          <w:numId w:val="1"/>
        </w:numPr>
        <w:tabs>
          <w:tab w:val="clear" w:pos="720"/>
          <w:tab w:val="num" w:pos="1134"/>
        </w:tabs>
        <w:suppressAutoHyphens/>
        <w:spacing w:after="0" w:line="240" w:lineRule="auto"/>
        <w:ind w:left="0" w:right="57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4. Ставки земельного податку визначено у додатку </w:t>
      </w:r>
      <w:r w:rsidR="001F5D22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до </w:t>
      </w:r>
      <w:r w:rsidR="00DE170D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рішення</w:t>
      </w:r>
      <w:r w:rsidR="001F5D22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сесії Грушівської сільської ради від 0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1F5D22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.06.20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1F5D22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№ 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401</w:t>
      </w:r>
      <w:r w:rsidR="001F5D22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/ХХ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XIII</w:t>
      </w:r>
      <w:r w:rsidR="001F5D22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-VII</w:t>
      </w:r>
      <w:r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;</w:t>
      </w:r>
    </w:p>
    <w:p w:rsidR="00151CD3" w:rsidRPr="005D2877" w:rsidRDefault="00151CD3" w:rsidP="00DE170D">
      <w:pPr>
        <w:widowControl w:val="0"/>
        <w:tabs>
          <w:tab w:val="num" w:pos="567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val="uk-UA"/>
        </w:rPr>
        <w:t>5. Пільги зі сплати земельного податку:</w:t>
      </w:r>
    </w:p>
    <w:p w:rsidR="00151CD3" w:rsidRPr="005D2877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5.1.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151CD3" w:rsidRPr="005D2877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5.2.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151CD3" w:rsidRPr="005D2877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5.3.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 xml:space="preserve">перелік пільг для фізичних та юридичних осіб, наданих у межах норм  пункту 1 статті 284 Податкового кодексу України, визначеноудодатку </w:t>
      </w:r>
      <w:r w:rsidR="00F47393"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>9</w:t>
      </w:r>
      <w:r w:rsidR="00F47393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до рішення сесії Грушівської сільської ради від 0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4</w:t>
      </w:r>
      <w:r w:rsidR="00F47393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.06.20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20</w:t>
      </w:r>
      <w:r w:rsidR="00F47393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№ 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401</w:t>
      </w:r>
      <w:r w:rsidR="00F47393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/ХХ</w:t>
      </w:r>
      <w:r w:rsidR="00280C1C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XIII</w:t>
      </w:r>
      <w:r w:rsidR="00F47393" w:rsidRPr="005D28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-VII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>;</w:t>
      </w:r>
    </w:p>
    <w:p w:rsidR="00151CD3" w:rsidRPr="005D2877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5.4.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перелік земельних ділянок, які не підлягають оподаткуванню земельним податком, визначено статтею 283 Податкового кодексу України;</w:t>
      </w:r>
    </w:p>
    <w:p w:rsidR="00151CD3" w:rsidRPr="005D2877" w:rsidRDefault="00151CD3" w:rsidP="00DE170D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>5.5.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ab/>
        <w:t xml:space="preserve">порядок та особливості застосування пільг визначено 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br/>
        <w:t>пунктами 2-3 статті 284 Податкового кодексу України.</w:t>
      </w:r>
    </w:p>
    <w:p w:rsidR="00151CD3" w:rsidRPr="005D2877" w:rsidRDefault="00151CD3" w:rsidP="00DE170D">
      <w:pPr>
        <w:widowControl w:val="0"/>
        <w:tabs>
          <w:tab w:val="num" w:pos="567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val="uk-UA"/>
        </w:rPr>
        <w:t>6. Порядок обчислення земельного податку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 xml:space="preserve"> визначено статтею 286 Податкового кодексу України;</w:t>
      </w:r>
    </w:p>
    <w:p w:rsidR="00151CD3" w:rsidRPr="005D2877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val="uk-UA"/>
        </w:rPr>
        <w:t xml:space="preserve">7. Податковий період для плати за землю визначено статтею 285 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>Податкового кодексу України.</w:t>
      </w:r>
    </w:p>
    <w:p w:rsidR="00151CD3" w:rsidRPr="005D2877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val="uk-UA"/>
        </w:rPr>
        <w:t xml:space="preserve">8. Строк та порядок сплати плати за землю визначено статтею 287 </w:t>
      </w: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>Податкового кодексу України.</w:t>
      </w:r>
    </w:p>
    <w:p w:rsidR="00151CD3" w:rsidRPr="005D2877" w:rsidRDefault="00151CD3" w:rsidP="00DE170D">
      <w:pPr>
        <w:widowControl w:val="0"/>
        <w:tabs>
          <w:tab w:val="num" w:pos="284"/>
        </w:tabs>
        <w:suppressAutoHyphens/>
        <w:spacing w:after="0" w:line="240" w:lineRule="auto"/>
        <w:ind w:right="57"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D2877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val="uk-UA"/>
        </w:rPr>
        <w:t xml:space="preserve">9. Строк та </w:t>
      </w:r>
      <w:r w:rsidRPr="005D287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порядок подання звітності з плати за землю визначені пунктами 2-4 статті 286 Податкового кодексу України.</w:t>
      </w:r>
    </w:p>
    <w:p w:rsidR="00151CD3" w:rsidRPr="005D2877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5D2877">
        <w:rPr>
          <w:rFonts w:ascii="Times New Roman" w:hAnsi="Times New Roman" w:cs="Times New Roman"/>
          <w:sz w:val="26"/>
          <w:szCs w:val="26"/>
          <w:lang w:val="uk-UA"/>
        </w:rPr>
        <w:t>10. Ставки земельного податку за земельні ділянки, розташовані за межами населених пунктів</w:t>
      </w:r>
      <w:r w:rsidR="00872529" w:rsidRPr="005D28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2529" w:rsidRPr="005D287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або в межах населених пунктів</w:t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>, нормативну грошову оцінку яких не проведено:</w:t>
      </w:r>
    </w:p>
    <w:p w:rsidR="00151CD3" w:rsidRPr="005D2877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  <w:t xml:space="preserve">10.1. ставка податку за земельні ділянки, встановлюється у розмірі </w:t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 xml:space="preserve">5 </w:t>
      </w: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відсотків від нормативної грошової оцінки одиниці площі ріллі по області;</w:t>
      </w:r>
    </w:p>
    <w:p w:rsidR="00151CD3" w:rsidRPr="005D2877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  <w:t>10.</w:t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 xml:space="preserve">2 </w:t>
      </w:r>
      <w:r w:rsidRPr="005D287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ставка податку за земельні ділянки, для сільськогосподарських угідь встановлюється у розмірі </w:t>
      </w:r>
      <w:r w:rsidR="00F53ED4" w:rsidRPr="005D287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5 відсотків від нормативної грошової оцінки одиниці площі ріллі по </w:t>
      </w:r>
      <w:r w:rsidRPr="005D287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Дніпропетровській області;</w:t>
      </w:r>
    </w:p>
    <w:p w:rsidR="00151CD3" w:rsidRPr="005D2877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  <w:t>10.3. Ставка податку за земельні ділянки, що відно</w:t>
      </w:r>
      <w:r w:rsidR="00C44E0F"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>сяться до земель водного фонду</w:t>
      </w: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встановлюється у розмірі </w:t>
      </w:r>
      <w:r w:rsidR="00872529" w:rsidRPr="005D287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 xml:space="preserve">% </w:t>
      </w: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 нормативно-грошової оцінки одиниці площі ріллі по Дніпропетровській області;</w:t>
      </w:r>
    </w:p>
    <w:p w:rsidR="00151CD3" w:rsidRPr="005D2877" w:rsidRDefault="00151CD3" w:rsidP="00DE170D">
      <w:pPr>
        <w:spacing w:after="0" w:line="240" w:lineRule="auto"/>
        <w:ind w:right="57"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  <w:t xml:space="preserve">10.4 Ставка земельного податку за земельні ділянки для розміщення та експлуатації будівель і </w:t>
      </w:r>
      <w:r w:rsidR="00C44E0F"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>споруд залізничного транспорту</w:t>
      </w: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встановлюється у розмірі </w:t>
      </w:r>
      <w:r w:rsidR="00966807" w:rsidRPr="005D287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 xml:space="preserve">% </w:t>
      </w:r>
      <w:r w:rsidRPr="005D2877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 нормативно-грошової оцінки одиниці площі ріллі по Дніпропетровській області.</w:t>
      </w:r>
    </w:p>
    <w:p w:rsidR="00DE170D" w:rsidRPr="005D2877" w:rsidRDefault="00DE170D" w:rsidP="005D2877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E170D" w:rsidRPr="005D2877" w:rsidRDefault="008D0736" w:rsidP="005D2877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D2877">
        <w:rPr>
          <w:rFonts w:ascii="Times New Roman" w:hAnsi="Times New Roman" w:cs="Times New Roman"/>
          <w:sz w:val="26"/>
          <w:szCs w:val="26"/>
          <w:lang w:val="uk-UA"/>
        </w:rPr>
        <w:t>Грушівський</w:t>
      </w:r>
      <w:proofErr w:type="spellEnd"/>
      <w:r w:rsidRPr="005D2877">
        <w:rPr>
          <w:rFonts w:ascii="Times New Roman" w:hAnsi="Times New Roman" w:cs="Times New Roman"/>
          <w:sz w:val="26"/>
          <w:szCs w:val="26"/>
          <w:lang w:val="uk-UA"/>
        </w:rPr>
        <w:t xml:space="preserve"> сільський голова</w:t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D2877">
        <w:rPr>
          <w:rFonts w:ascii="Times New Roman" w:hAnsi="Times New Roman" w:cs="Times New Roman"/>
          <w:sz w:val="26"/>
          <w:szCs w:val="26"/>
          <w:lang w:val="uk-UA"/>
        </w:rPr>
        <w:tab/>
        <w:t>Сергій МАРИНЕНКО</w:t>
      </w:r>
      <w:bookmarkStart w:id="0" w:name="_GoBack"/>
      <w:bookmarkEnd w:id="0"/>
    </w:p>
    <w:sectPr w:rsidR="00DE170D" w:rsidRPr="005D2877" w:rsidSect="005D28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3"/>
    <w:rsid w:val="00020082"/>
    <w:rsid w:val="00151CD3"/>
    <w:rsid w:val="001F5D22"/>
    <w:rsid w:val="00216592"/>
    <w:rsid w:val="00280C1C"/>
    <w:rsid w:val="002A1B2C"/>
    <w:rsid w:val="002F0CF3"/>
    <w:rsid w:val="00402CB1"/>
    <w:rsid w:val="004457D3"/>
    <w:rsid w:val="004F3982"/>
    <w:rsid w:val="005D2877"/>
    <w:rsid w:val="00625A9B"/>
    <w:rsid w:val="006E615F"/>
    <w:rsid w:val="0081738A"/>
    <w:rsid w:val="00872529"/>
    <w:rsid w:val="008D0736"/>
    <w:rsid w:val="00966807"/>
    <w:rsid w:val="00997D5C"/>
    <w:rsid w:val="00AF2A44"/>
    <w:rsid w:val="00BC1309"/>
    <w:rsid w:val="00C44E0F"/>
    <w:rsid w:val="00D0028C"/>
    <w:rsid w:val="00D65357"/>
    <w:rsid w:val="00DE170D"/>
    <w:rsid w:val="00EC3DD0"/>
    <w:rsid w:val="00F10B7C"/>
    <w:rsid w:val="00F47393"/>
    <w:rsid w:val="00F5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1242"/>
  <w15:docId w15:val="{FD3AA948-67B4-48AC-92EF-BD51ABF4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D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HP_PC</cp:lastModifiedBy>
  <cp:revision>3</cp:revision>
  <cp:lastPrinted>2021-07-22T07:52:00Z</cp:lastPrinted>
  <dcterms:created xsi:type="dcterms:W3CDTF">2021-07-22T06:19:00Z</dcterms:created>
  <dcterms:modified xsi:type="dcterms:W3CDTF">2021-07-22T08:07:00Z</dcterms:modified>
</cp:coreProperties>
</file>