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56E5" w:rsidRDefault="001956E5" w:rsidP="00700C6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00C6E" w:rsidRDefault="00700C6E" w:rsidP="00700C6E">
      <w:pPr>
        <w:spacing w:after="0" w:line="240" w:lineRule="auto"/>
        <w:ind w:right="57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1956E5" w:rsidRPr="001956E5" w:rsidRDefault="001956E5" w:rsidP="001956E5">
      <w:pPr>
        <w:shd w:val="clear" w:color="auto" w:fill="FFFFFF"/>
        <w:tabs>
          <w:tab w:val="left" w:pos="5670"/>
        </w:tabs>
        <w:suppressAutoHyphens/>
        <w:spacing w:after="0" w:line="295" w:lineRule="exact"/>
        <w:ind w:left="5670" w:right="202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Додаток 1</w:t>
      </w:r>
    </w:p>
    <w:p w:rsidR="001956E5" w:rsidRDefault="001956E5" w:rsidP="001956E5">
      <w:pPr>
        <w:shd w:val="clear" w:color="auto" w:fill="FFFFFF"/>
        <w:tabs>
          <w:tab w:val="left" w:pos="5670"/>
        </w:tabs>
        <w:suppressAutoHyphens/>
        <w:spacing w:after="0" w:line="295" w:lineRule="exact"/>
        <w:ind w:left="5670" w:right="202"/>
        <w:rPr>
          <w:rFonts w:ascii="Times New Roman" w:hAnsi="Times New Roman" w:cs="Times New Roman"/>
          <w:sz w:val="24"/>
          <w:szCs w:val="24"/>
        </w:rPr>
      </w:pPr>
      <w:r w:rsidRPr="002D1566">
        <w:rPr>
          <w:rFonts w:ascii="Times New Roman" w:hAnsi="Times New Roman" w:cs="Times New Roman"/>
          <w:sz w:val="24"/>
          <w:szCs w:val="24"/>
        </w:rPr>
        <w:t xml:space="preserve">до </w:t>
      </w:r>
      <w:proofErr w:type="spellStart"/>
      <w:r w:rsidRPr="002D1566">
        <w:rPr>
          <w:rFonts w:ascii="Times New Roman" w:hAnsi="Times New Roman" w:cs="Times New Roman"/>
          <w:sz w:val="24"/>
          <w:szCs w:val="24"/>
        </w:rPr>
        <w:t>рішення</w:t>
      </w:r>
      <w:proofErr w:type="spellEnd"/>
      <w:r w:rsidRPr="002D1566">
        <w:rPr>
          <w:rFonts w:ascii="Times New Roman" w:hAnsi="Times New Roman" w:cs="Times New Roman"/>
          <w:sz w:val="24"/>
          <w:szCs w:val="24"/>
        </w:rPr>
        <w:t xml:space="preserve"> _________ </w:t>
      </w:r>
      <w:proofErr w:type="spellStart"/>
      <w:r w:rsidRPr="002D1566">
        <w:rPr>
          <w:rFonts w:ascii="Times New Roman" w:hAnsi="Times New Roman" w:cs="Times New Roman"/>
          <w:sz w:val="24"/>
          <w:szCs w:val="24"/>
        </w:rPr>
        <w:t>Грушівської</w:t>
      </w:r>
      <w:proofErr w:type="spellEnd"/>
      <w:r w:rsidRPr="002D15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D1566">
        <w:rPr>
          <w:rFonts w:ascii="Times New Roman" w:hAnsi="Times New Roman" w:cs="Times New Roman"/>
          <w:sz w:val="24"/>
          <w:szCs w:val="24"/>
        </w:rPr>
        <w:t>сільськ</w:t>
      </w:r>
      <w:r>
        <w:rPr>
          <w:rFonts w:ascii="Times New Roman" w:hAnsi="Times New Roman" w:cs="Times New Roman"/>
          <w:sz w:val="24"/>
          <w:szCs w:val="24"/>
        </w:rPr>
        <w:t>ої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ради восьмого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скликання</w:t>
      </w:r>
    </w:p>
    <w:p w:rsidR="001956E5" w:rsidRDefault="001956E5" w:rsidP="001956E5">
      <w:pPr>
        <w:shd w:val="clear" w:color="auto" w:fill="FFFFFF"/>
        <w:tabs>
          <w:tab w:val="left" w:pos="5670"/>
        </w:tabs>
        <w:suppressAutoHyphens/>
        <w:spacing w:after="0" w:line="295" w:lineRule="exact"/>
        <w:ind w:left="5670" w:right="202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uk-UA" w:eastAsia="zh-CN"/>
        </w:rPr>
      </w:pPr>
      <w:r w:rsidRPr="002D1566">
        <w:rPr>
          <w:rFonts w:ascii="Times New Roman" w:hAnsi="Times New Roman" w:cs="Times New Roman"/>
          <w:sz w:val="24"/>
          <w:szCs w:val="24"/>
        </w:rPr>
        <w:t>від</w:t>
      </w:r>
      <w:proofErr w:type="spellEnd"/>
      <w:r w:rsidRPr="002D1566">
        <w:rPr>
          <w:rFonts w:ascii="Times New Roman" w:hAnsi="Times New Roman" w:cs="Times New Roman"/>
          <w:sz w:val="24"/>
          <w:szCs w:val="24"/>
        </w:rPr>
        <w:t xml:space="preserve"> ___________ №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  <w:r>
        <w:rPr>
          <w:rFonts w:ascii="Times New Roman" w:hAnsi="Times New Roman" w:cs="Times New Roman"/>
          <w:sz w:val="24"/>
          <w:szCs w:val="24"/>
          <w:u w:val="single"/>
          <w:lang w:val="uk-UA"/>
        </w:rPr>
        <w:tab/>
      </w:r>
    </w:p>
    <w:p w:rsidR="001956E5" w:rsidRDefault="001956E5" w:rsidP="00700C6E">
      <w:pPr>
        <w:shd w:val="clear" w:color="auto" w:fill="FFFFFF"/>
        <w:tabs>
          <w:tab w:val="left" w:pos="6300"/>
        </w:tabs>
        <w:suppressAutoHyphens/>
        <w:spacing w:after="0" w:line="295" w:lineRule="exact"/>
        <w:ind w:left="360" w:right="202" w:hanging="245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uk-UA" w:eastAsia="zh-CN"/>
        </w:rPr>
      </w:pPr>
    </w:p>
    <w:p w:rsidR="00700C6E" w:rsidRDefault="00700C6E" w:rsidP="00700C6E">
      <w:pPr>
        <w:shd w:val="clear" w:color="auto" w:fill="FFFFFF"/>
        <w:tabs>
          <w:tab w:val="left" w:pos="6300"/>
        </w:tabs>
        <w:suppressAutoHyphens/>
        <w:spacing w:after="0" w:line="295" w:lineRule="exact"/>
        <w:ind w:left="360" w:right="202" w:hanging="245"/>
        <w:jc w:val="center"/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b/>
          <w:color w:val="000000"/>
          <w:spacing w:val="-4"/>
          <w:sz w:val="28"/>
          <w:szCs w:val="28"/>
          <w:lang w:val="uk-UA" w:eastAsia="zh-CN"/>
        </w:rPr>
        <w:t xml:space="preserve">РОЗМІРИ    ФІКСОВАНИХ    СТАВОК    ЄДИНОГО     ПОДАТКУ    </w:t>
      </w:r>
    </w:p>
    <w:p w:rsidR="00700C6E" w:rsidRDefault="00700C6E" w:rsidP="00700C6E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 xml:space="preserve">для фізичних осіб - підприємців, які здійснюють господарську діяльність залежно від виду господарської діяльності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на території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Грушівської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сільської ради з 01.01.2022</w:t>
      </w:r>
    </w:p>
    <w:tbl>
      <w:tblPr>
        <w:tblW w:w="10770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51"/>
        <w:gridCol w:w="5510"/>
        <w:gridCol w:w="2125"/>
        <w:gridCol w:w="1984"/>
      </w:tblGrid>
      <w:tr w:rsidR="00700C6E" w:rsidTr="00700C6E">
        <w:trPr>
          <w:trHeight w:val="1218"/>
        </w:trPr>
        <w:tc>
          <w:tcPr>
            <w:tcW w:w="11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Код за КВЕД</w:t>
            </w:r>
          </w:p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згідно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ДК 009-2010*</w:t>
            </w:r>
          </w:p>
        </w:tc>
        <w:tc>
          <w:tcPr>
            <w:tcW w:w="55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Найменування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Розмір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відсотках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розміру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прожиткового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мінімуму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працездатних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осіб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розрахунку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календарний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місяць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Розмір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відсотках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до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розміру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мінімальної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заробітної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плати з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розрахунку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календарний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місяць</w:t>
            </w:r>
            <w:proofErr w:type="spellEnd"/>
          </w:p>
        </w:tc>
      </w:tr>
      <w:tr w:rsidR="00700C6E" w:rsidTr="00700C6E">
        <w:trPr>
          <w:trHeight w:val="537"/>
        </w:trPr>
        <w:tc>
          <w:tcPr>
            <w:tcW w:w="11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6E" w:rsidRDefault="00700C6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9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0C6E" w:rsidRDefault="00700C6E">
            <w:pPr>
              <w:spacing w:after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перша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платників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друга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група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платників</w:t>
            </w:r>
            <w:proofErr w:type="spellEnd"/>
          </w:p>
        </w:tc>
      </w:tr>
      <w:tr w:rsidR="00700C6E" w:rsidTr="00700C6E">
        <w:trPr>
          <w:trHeight w:val="26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Вирощування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однорічних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дворічних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культур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Вирощування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багаторічних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культур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 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377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01.4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Тваринництво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38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01.6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Допоміжна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сільському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господарстві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післяурожайна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36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03</w:t>
            </w:r>
          </w:p>
        </w:tc>
        <w:tc>
          <w:tcPr>
            <w:tcW w:w="9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Рибне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господарство</w:t>
            </w:r>
            <w:proofErr w:type="spellEnd"/>
          </w:p>
        </w:tc>
      </w:tr>
      <w:tr w:rsidR="00700C6E" w:rsidTr="00700C6E">
        <w:trPr>
          <w:trHeight w:val="329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Рибальство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33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Рибництво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аквакультура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35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Виробництво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харчових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продуктів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Виробництво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одягу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21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16.23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Виробництво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дерев'яних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будівельних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конструкцій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столярних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виробів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559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Поліграфічна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пов'язаних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нею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20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Виробництво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гумових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виробів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21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Виробництво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пластмасових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виробів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26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23.6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Виготовлення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виробів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бетону,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гіпсу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та цементу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Виробництво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готових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металевих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виробів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машин і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устатковання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26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Виробництво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меблів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33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Виробництво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іншої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продукції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22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Ремонт і монтаж машин і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устатк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val="uk-UA"/>
              </w:rPr>
              <w:t>у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25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Збирання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відходів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31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Оброблення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видалення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відходів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217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outlineLvl w:val="0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Інша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щодо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поводження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відходами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19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житлових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нежитлових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будівель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21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Будівництво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споруд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28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43.13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Розвідувальне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357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Електромонтажні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водопровідні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будівельно-монтажні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27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завершення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будівництва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27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43.9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Інші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спеціалізовані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будівельні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роботи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31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45</w:t>
            </w:r>
          </w:p>
        </w:tc>
        <w:tc>
          <w:tcPr>
            <w:tcW w:w="9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Оптова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роздрібна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торгівля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автотранспортними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засобами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та мотоциклами,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їх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ремонт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</w:p>
        </w:tc>
      </w:tr>
      <w:tr w:rsidR="00700C6E" w:rsidTr="00700C6E">
        <w:trPr>
          <w:trHeight w:val="31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Торгівля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автотранспортними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засобами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13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45.20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Технічне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та ремонт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автотранспортних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засобів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30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45.3</w:t>
            </w:r>
          </w:p>
        </w:tc>
        <w:tc>
          <w:tcPr>
            <w:tcW w:w="9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Торгівля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деталями та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приладдям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автотранспортних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засобів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</w:p>
        </w:tc>
      </w:tr>
      <w:tr w:rsidR="00700C6E" w:rsidTr="00700C6E">
        <w:trPr>
          <w:trHeight w:val="33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45.31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Оптова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торгівля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деталями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приладдям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автотранспортних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засобів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34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45.32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Роздрібна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торгівля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деталями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приладдям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для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автотранспортних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засобів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31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45.40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Торгівля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мотоциклами, деталями 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приладдям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до них,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технічне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і ремонт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мотоциклів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Оптова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торгівля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торгівлі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автотранспортними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засобами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та мотоциклами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28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</w:p>
        </w:tc>
        <w:tc>
          <w:tcPr>
            <w:tcW w:w="9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Роздрібна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торгівля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торгівлі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автотранспортними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засобами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та мотоциклами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700C6E" w:rsidTr="00700C6E">
        <w:trPr>
          <w:trHeight w:val="19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47.61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Роздрібна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торгівля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книгами в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спеціалізованих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магазинах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19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47.82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Роздрібна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торгівля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лотків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 ринках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497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49.31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Пасажирський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наземний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транспорт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міського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приміського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сполучення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27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49.32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таксі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25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49.39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Інший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пасажирський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наземний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транспорт, н. в. і. у.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20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49.4</w:t>
            </w:r>
          </w:p>
        </w:tc>
        <w:tc>
          <w:tcPr>
            <w:tcW w:w="9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Вантажний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автомобільний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транспорт,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перевезення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речей</w:t>
            </w: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</w:p>
        </w:tc>
      </w:tr>
      <w:tr w:rsidR="00700C6E" w:rsidTr="00700C6E">
        <w:trPr>
          <w:trHeight w:val="24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49.41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Вантажний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автомобільний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транспорт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21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49.42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перевезення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речей (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переїзду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26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52.2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Допоміжна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сфері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транспорту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22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Тимчасове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розміщування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18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56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стравами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та напоями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42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62.0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Комп'ютерне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програмування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консультування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пов'язана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 ними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діяльність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197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інформаційних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492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Страхування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перестрахування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недержавне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пенсійне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обов'язкового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соціального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33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66.1</w:t>
            </w:r>
          </w:p>
        </w:tc>
        <w:tc>
          <w:tcPr>
            <w:tcW w:w="9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Допоміжна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сфері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фінансових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страхування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пенсійного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</w:p>
        </w:tc>
      </w:tr>
      <w:tr w:rsidR="00700C6E" w:rsidTr="00700C6E">
        <w:trPr>
          <w:trHeight w:val="31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66.11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-819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Управління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фінансовими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ринками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15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66.19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-819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Інша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допоміжна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фінансових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страхування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пенсійного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10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66.2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Допоміжна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сфері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страхування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пенсійного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24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Операції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нерухомим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майном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68.31)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32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69</w:t>
            </w:r>
          </w:p>
        </w:tc>
        <w:tc>
          <w:tcPr>
            <w:tcW w:w="9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у сферах права та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бухгалтерського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обліку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</w:p>
        </w:tc>
      </w:tr>
      <w:tr w:rsidR="00700C6E" w:rsidTr="00700C6E">
        <w:trPr>
          <w:trHeight w:val="22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69.10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сфері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права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34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69.20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сфері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бухгалтерського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обліку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й аудиту;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консультування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оподаткування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(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крім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діяльності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сфері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аудиту)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28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Консультування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з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питань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керування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40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71.1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 сферах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архітектури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інжинірингу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технічного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консультування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197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71.2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Технічні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випробування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180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Рекламна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дослідження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кон'юнктури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ринку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257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Спеціалізована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дизайну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26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74.2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сфері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фотографії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20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75.00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Ветеринарна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17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Оренда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прокат і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лізинг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24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працевлаштування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209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79.1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туристичних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агентств і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туристичних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операторів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27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приватних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охоронних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служб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204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систем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безпеки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27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80.3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Проведення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розслідувань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22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Обслуговування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будинків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територій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25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Адміністративна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допоміжна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офісна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147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82.9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допоміжних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комерційних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, н. в. і. у.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25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85.6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Допоміжна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сфері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освіти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1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86.2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Медична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стоматологічна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практика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16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86.9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Інша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сфері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охорони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здоров'я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15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90.0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сфері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творчості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мистецтва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розваг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15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93.1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у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сфері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спорту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15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93.13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спортивних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клубів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15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93.2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Організування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відпочинку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розваг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23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95</w:t>
            </w:r>
          </w:p>
        </w:tc>
        <w:tc>
          <w:tcPr>
            <w:tcW w:w="9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комп'ютерів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побутових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виробів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предметів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особистого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8"/>
                <w:szCs w:val="28"/>
              </w:rPr>
              <w:t>вжитку</w:t>
            </w:r>
            <w:proofErr w:type="spellEnd"/>
            <w:r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 </w:t>
            </w:r>
          </w:p>
        </w:tc>
      </w:tr>
      <w:tr w:rsidR="00700C6E" w:rsidTr="00700C6E">
        <w:trPr>
          <w:trHeight w:val="19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95.11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комп'ютерів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периферійного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устаткування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227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95.12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обладнання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зв'язку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24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95.2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побутових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виробів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предметів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особистого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вжитку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19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95.23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Ремонт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взуття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шкіряних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виробів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highlight w:val="yellow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211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96.0</w:t>
            </w:r>
          </w:p>
        </w:tc>
        <w:tc>
          <w:tcPr>
            <w:tcW w:w="96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індивідуальних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color w:val="000000"/>
                <w:sz w:val="28"/>
                <w:szCs w:val="28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i/>
                <w:color w:val="000000"/>
                <w:sz w:val="28"/>
                <w:szCs w:val="28"/>
              </w:rPr>
              <w:t> </w:t>
            </w:r>
          </w:p>
        </w:tc>
      </w:tr>
      <w:tr w:rsidR="00700C6E" w:rsidTr="00700C6E">
        <w:trPr>
          <w:trHeight w:val="217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96.01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хімічне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чищення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текстильних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хутряних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виробів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236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96.02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перукарнями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 салонами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278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96.03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Організування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поховань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суміжних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275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96.04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Діяльність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із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забезпечення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фізичного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комфорту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  <w:tr w:rsidR="00700C6E" w:rsidTr="00700C6E">
        <w:trPr>
          <w:trHeight w:val="233"/>
        </w:trPr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96.09</w:t>
            </w:r>
          </w:p>
        </w:tc>
        <w:tc>
          <w:tcPr>
            <w:tcW w:w="5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Надання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інших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індивідуальних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послуг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н. в. і. у. 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00C6E" w:rsidRDefault="00700C6E">
            <w:pPr>
              <w:tabs>
                <w:tab w:val="left" w:pos="142"/>
              </w:tabs>
              <w:autoSpaceDE w:val="0"/>
              <w:autoSpaceDN w:val="0"/>
              <w:spacing w:after="0" w:line="240" w:lineRule="auto"/>
              <w:ind w:left="142" w:right="57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uk-UA"/>
              </w:rPr>
              <w:t>20</w:t>
            </w:r>
          </w:p>
        </w:tc>
      </w:tr>
    </w:tbl>
    <w:p w:rsidR="00700C6E" w:rsidRDefault="00700C6E" w:rsidP="00700C6E">
      <w:pPr>
        <w:tabs>
          <w:tab w:val="left" w:pos="-426"/>
        </w:tabs>
        <w:autoSpaceDE w:val="0"/>
        <w:autoSpaceDN w:val="0"/>
        <w:spacing w:after="0" w:line="240" w:lineRule="auto"/>
        <w:ind w:left="142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 xml:space="preserve">  *</w:t>
      </w:r>
      <w:proofErr w:type="spellStart"/>
      <w:r>
        <w:rPr>
          <w:rFonts w:ascii="Times New Roman" w:hAnsi="Times New Roman"/>
          <w:color w:val="000000"/>
        </w:rPr>
        <w:t>Примітка</w:t>
      </w:r>
      <w:proofErr w:type="spellEnd"/>
      <w:r>
        <w:rPr>
          <w:rFonts w:ascii="Times New Roman" w:hAnsi="Times New Roman"/>
          <w:color w:val="000000"/>
        </w:rPr>
        <w:t xml:space="preserve">. У Державному </w:t>
      </w:r>
      <w:proofErr w:type="spellStart"/>
      <w:r>
        <w:rPr>
          <w:rFonts w:ascii="Times New Roman" w:hAnsi="Times New Roman"/>
          <w:color w:val="000000"/>
        </w:rPr>
        <w:t>класифікаторі</w:t>
      </w:r>
      <w:proofErr w:type="spellEnd"/>
      <w:r>
        <w:rPr>
          <w:rFonts w:ascii="Times New Roman" w:hAnsi="Times New Roman"/>
          <w:color w:val="000000"/>
        </w:rPr>
        <w:t xml:space="preserve"> ДК 009:2010 </w:t>
      </w:r>
      <w:proofErr w:type="spellStart"/>
      <w:r>
        <w:rPr>
          <w:rFonts w:ascii="Times New Roman" w:hAnsi="Times New Roman"/>
          <w:color w:val="000000"/>
        </w:rPr>
        <w:t>види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діяльності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об’єднані</w:t>
      </w:r>
      <w:proofErr w:type="spellEnd"/>
      <w:r>
        <w:rPr>
          <w:rFonts w:ascii="Times New Roman" w:hAnsi="Times New Roman"/>
          <w:color w:val="000000"/>
        </w:rPr>
        <w:t xml:space="preserve"> у </w:t>
      </w:r>
      <w:proofErr w:type="spellStart"/>
      <w:r>
        <w:rPr>
          <w:rFonts w:ascii="Times New Roman" w:hAnsi="Times New Roman"/>
          <w:color w:val="000000"/>
        </w:rPr>
        <w:t>розділи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розділи</w:t>
      </w:r>
      <w:proofErr w:type="spellEnd"/>
      <w:r>
        <w:rPr>
          <w:rFonts w:ascii="Times New Roman" w:hAnsi="Times New Roman"/>
          <w:color w:val="000000"/>
        </w:rPr>
        <w:t xml:space="preserve"> у </w:t>
      </w:r>
      <w:proofErr w:type="spellStart"/>
      <w:r>
        <w:rPr>
          <w:rFonts w:ascii="Times New Roman" w:hAnsi="Times New Roman"/>
          <w:color w:val="000000"/>
        </w:rPr>
        <w:t>групи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групи</w:t>
      </w:r>
      <w:proofErr w:type="spellEnd"/>
      <w:r>
        <w:rPr>
          <w:rFonts w:ascii="Times New Roman" w:hAnsi="Times New Roman"/>
          <w:color w:val="000000"/>
        </w:rPr>
        <w:t xml:space="preserve"> у </w:t>
      </w:r>
      <w:proofErr w:type="spellStart"/>
      <w:r>
        <w:rPr>
          <w:rFonts w:ascii="Times New Roman" w:hAnsi="Times New Roman"/>
          <w:color w:val="000000"/>
        </w:rPr>
        <w:t>класи</w:t>
      </w:r>
      <w:proofErr w:type="spellEnd"/>
      <w:r>
        <w:rPr>
          <w:rFonts w:ascii="Times New Roman" w:hAnsi="Times New Roman"/>
          <w:color w:val="000000"/>
        </w:rPr>
        <w:t xml:space="preserve">. </w:t>
      </w:r>
      <w:proofErr w:type="spellStart"/>
      <w:r>
        <w:rPr>
          <w:rFonts w:ascii="Times New Roman" w:hAnsi="Times New Roman"/>
          <w:color w:val="000000"/>
        </w:rPr>
        <w:t>Якщо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фіксована</w:t>
      </w:r>
      <w:proofErr w:type="spellEnd"/>
      <w:r>
        <w:rPr>
          <w:rFonts w:ascii="Times New Roman" w:hAnsi="Times New Roman"/>
          <w:color w:val="000000"/>
        </w:rPr>
        <w:t xml:space="preserve"> ставка </w:t>
      </w:r>
      <w:proofErr w:type="spellStart"/>
      <w:r>
        <w:rPr>
          <w:rFonts w:ascii="Times New Roman" w:hAnsi="Times New Roman"/>
          <w:color w:val="000000"/>
        </w:rPr>
        <w:t>встановлена</w:t>
      </w:r>
      <w:proofErr w:type="spellEnd"/>
      <w:r>
        <w:rPr>
          <w:rFonts w:ascii="Times New Roman" w:hAnsi="Times New Roman"/>
          <w:color w:val="000000"/>
        </w:rPr>
        <w:t xml:space="preserve"> для </w:t>
      </w:r>
      <w:proofErr w:type="spellStart"/>
      <w:r>
        <w:rPr>
          <w:rFonts w:ascii="Times New Roman" w:hAnsi="Times New Roman"/>
          <w:color w:val="000000"/>
        </w:rPr>
        <w:t>класу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групи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або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розділу</w:t>
      </w:r>
      <w:proofErr w:type="spellEnd"/>
      <w:r>
        <w:rPr>
          <w:rFonts w:ascii="Times New Roman" w:hAnsi="Times New Roman"/>
          <w:color w:val="000000"/>
        </w:rPr>
        <w:t xml:space="preserve">, то </w:t>
      </w:r>
      <w:proofErr w:type="spellStart"/>
      <w:r>
        <w:rPr>
          <w:rFonts w:ascii="Times New Roman" w:hAnsi="Times New Roman"/>
          <w:color w:val="000000"/>
        </w:rPr>
        <w:t>ця</w:t>
      </w:r>
      <w:proofErr w:type="spellEnd"/>
      <w:r>
        <w:rPr>
          <w:rFonts w:ascii="Times New Roman" w:hAnsi="Times New Roman"/>
          <w:color w:val="000000"/>
        </w:rPr>
        <w:t xml:space="preserve"> ставка </w:t>
      </w:r>
      <w:proofErr w:type="spellStart"/>
      <w:r>
        <w:rPr>
          <w:rFonts w:ascii="Times New Roman" w:hAnsi="Times New Roman"/>
          <w:color w:val="000000"/>
        </w:rPr>
        <w:t>діє</w:t>
      </w:r>
      <w:proofErr w:type="spellEnd"/>
      <w:r>
        <w:rPr>
          <w:rFonts w:ascii="Times New Roman" w:hAnsi="Times New Roman"/>
          <w:color w:val="000000"/>
        </w:rPr>
        <w:t xml:space="preserve"> для </w:t>
      </w:r>
      <w:proofErr w:type="spellStart"/>
      <w:r>
        <w:rPr>
          <w:rFonts w:ascii="Times New Roman" w:hAnsi="Times New Roman"/>
          <w:color w:val="000000"/>
        </w:rPr>
        <w:t>всіх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видів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діяльності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які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входять</w:t>
      </w:r>
      <w:proofErr w:type="spellEnd"/>
      <w:r>
        <w:rPr>
          <w:rFonts w:ascii="Times New Roman" w:hAnsi="Times New Roman"/>
          <w:color w:val="000000"/>
        </w:rPr>
        <w:t xml:space="preserve"> до </w:t>
      </w:r>
      <w:proofErr w:type="spellStart"/>
      <w:r>
        <w:rPr>
          <w:rFonts w:ascii="Times New Roman" w:hAnsi="Times New Roman"/>
          <w:color w:val="000000"/>
        </w:rPr>
        <w:t>відповідного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класу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групи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або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розділу</w:t>
      </w:r>
      <w:proofErr w:type="spellEnd"/>
      <w:r>
        <w:rPr>
          <w:rFonts w:ascii="Times New Roman" w:hAnsi="Times New Roman"/>
          <w:color w:val="000000"/>
        </w:rPr>
        <w:t>.</w:t>
      </w:r>
      <w:r>
        <w:t xml:space="preserve"> </w:t>
      </w:r>
      <w:proofErr w:type="spellStart"/>
      <w:r>
        <w:rPr>
          <w:rFonts w:ascii="Times New Roman" w:hAnsi="Times New Roman"/>
          <w:color w:val="000000"/>
        </w:rPr>
        <w:t>Фіксована</w:t>
      </w:r>
      <w:proofErr w:type="spellEnd"/>
      <w:r>
        <w:rPr>
          <w:rFonts w:ascii="Times New Roman" w:hAnsi="Times New Roman"/>
          <w:color w:val="000000"/>
        </w:rPr>
        <w:t xml:space="preserve"> ставка, </w:t>
      </w:r>
      <w:proofErr w:type="spellStart"/>
      <w:r>
        <w:rPr>
          <w:rFonts w:ascii="Times New Roman" w:hAnsi="Times New Roman"/>
          <w:color w:val="000000"/>
        </w:rPr>
        <w:t>встановлена</w:t>
      </w:r>
      <w:proofErr w:type="spellEnd"/>
      <w:r>
        <w:rPr>
          <w:rFonts w:ascii="Times New Roman" w:hAnsi="Times New Roman"/>
          <w:color w:val="000000"/>
        </w:rPr>
        <w:t xml:space="preserve"> у </w:t>
      </w:r>
      <w:proofErr w:type="spellStart"/>
      <w:r>
        <w:rPr>
          <w:rFonts w:ascii="Times New Roman" w:hAnsi="Times New Roman"/>
          <w:color w:val="000000"/>
        </w:rPr>
        <w:t>графі</w:t>
      </w:r>
      <w:proofErr w:type="spellEnd"/>
      <w:r>
        <w:rPr>
          <w:rFonts w:ascii="Times New Roman" w:hAnsi="Times New Roman"/>
          <w:color w:val="000000"/>
        </w:rPr>
        <w:t xml:space="preserve"> для </w:t>
      </w:r>
      <w:proofErr w:type="spellStart"/>
      <w:r>
        <w:rPr>
          <w:rFonts w:ascii="Times New Roman" w:hAnsi="Times New Roman"/>
          <w:color w:val="000000"/>
        </w:rPr>
        <w:t>першої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групи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платників</w:t>
      </w:r>
      <w:proofErr w:type="spellEnd"/>
      <w:r>
        <w:rPr>
          <w:rFonts w:ascii="Times New Roman" w:hAnsi="Times New Roman"/>
          <w:color w:val="000000"/>
        </w:rPr>
        <w:t xml:space="preserve"> у </w:t>
      </w:r>
      <w:proofErr w:type="spellStart"/>
      <w:r>
        <w:rPr>
          <w:rFonts w:ascii="Times New Roman" w:hAnsi="Times New Roman"/>
          <w:color w:val="000000"/>
        </w:rPr>
        <w:t>Додатку</w:t>
      </w:r>
      <w:proofErr w:type="spellEnd"/>
      <w:r>
        <w:rPr>
          <w:rFonts w:ascii="Times New Roman" w:hAnsi="Times New Roman"/>
          <w:color w:val="000000"/>
        </w:rPr>
        <w:t xml:space="preserve"> </w:t>
      </w:r>
      <w:r>
        <w:rPr>
          <w:rFonts w:ascii="Times New Roman" w:hAnsi="Times New Roman"/>
          <w:color w:val="000000"/>
          <w:lang w:val="uk-UA"/>
        </w:rPr>
        <w:t>3</w:t>
      </w:r>
      <w:r>
        <w:rPr>
          <w:rFonts w:ascii="Times New Roman" w:hAnsi="Times New Roman"/>
          <w:color w:val="000000"/>
        </w:rPr>
        <w:t xml:space="preserve"> до </w:t>
      </w:r>
      <w:r>
        <w:rPr>
          <w:rFonts w:ascii="Times New Roman" w:hAnsi="Times New Roman"/>
          <w:color w:val="000000"/>
          <w:lang w:val="uk-UA"/>
        </w:rPr>
        <w:t>рішення</w:t>
      </w:r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діє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тільки</w:t>
      </w:r>
      <w:proofErr w:type="spellEnd"/>
      <w:r>
        <w:rPr>
          <w:rFonts w:ascii="Times New Roman" w:hAnsi="Times New Roman"/>
          <w:color w:val="000000"/>
        </w:rPr>
        <w:t xml:space="preserve"> для тих </w:t>
      </w:r>
      <w:proofErr w:type="spellStart"/>
      <w:r>
        <w:rPr>
          <w:rFonts w:ascii="Times New Roman" w:hAnsi="Times New Roman"/>
          <w:color w:val="000000"/>
        </w:rPr>
        <w:t>видів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діяльності</w:t>
      </w:r>
      <w:proofErr w:type="spellEnd"/>
      <w:r>
        <w:rPr>
          <w:rFonts w:ascii="Times New Roman" w:hAnsi="Times New Roman"/>
          <w:color w:val="000000"/>
        </w:rPr>
        <w:t xml:space="preserve">, </w:t>
      </w:r>
      <w:proofErr w:type="spellStart"/>
      <w:r>
        <w:rPr>
          <w:rFonts w:ascii="Times New Roman" w:hAnsi="Times New Roman"/>
          <w:color w:val="000000"/>
        </w:rPr>
        <w:t>якими</w:t>
      </w:r>
      <w:proofErr w:type="spellEnd"/>
      <w:r>
        <w:rPr>
          <w:rFonts w:ascii="Times New Roman" w:hAnsi="Times New Roman"/>
          <w:color w:val="000000"/>
        </w:rPr>
        <w:t xml:space="preserve"> у </w:t>
      </w:r>
      <w:proofErr w:type="spellStart"/>
      <w:r>
        <w:rPr>
          <w:rFonts w:ascii="Times New Roman" w:hAnsi="Times New Roman"/>
          <w:color w:val="000000"/>
        </w:rPr>
        <w:t>Податковому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Кодексі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України</w:t>
      </w:r>
      <w:proofErr w:type="spellEnd"/>
      <w:r>
        <w:rPr>
          <w:rFonts w:ascii="Times New Roman" w:hAnsi="Times New Roman"/>
          <w:color w:val="000000"/>
        </w:rPr>
        <w:t xml:space="preserve"> дозволено </w:t>
      </w:r>
      <w:proofErr w:type="spellStart"/>
      <w:r>
        <w:rPr>
          <w:rFonts w:ascii="Times New Roman" w:hAnsi="Times New Roman"/>
          <w:color w:val="000000"/>
        </w:rPr>
        <w:t>займатись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платникам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першої</w:t>
      </w:r>
      <w:proofErr w:type="spellEnd"/>
      <w:r>
        <w:rPr>
          <w:rFonts w:ascii="Times New Roman" w:hAnsi="Times New Roman"/>
          <w:color w:val="000000"/>
        </w:rPr>
        <w:t xml:space="preserve"> </w:t>
      </w:r>
      <w:proofErr w:type="spellStart"/>
      <w:r>
        <w:rPr>
          <w:rFonts w:ascii="Times New Roman" w:hAnsi="Times New Roman"/>
          <w:color w:val="000000"/>
        </w:rPr>
        <w:t>групи</w:t>
      </w:r>
      <w:proofErr w:type="spellEnd"/>
    </w:p>
    <w:p w:rsidR="00700C6E" w:rsidRDefault="00700C6E" w:rsidP="00700C6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5"/>
          <w:szCs w:val="15"/>
          <w:lang w:val="uk-UA" w:eastAsia="zh-CN"/>
        </w:rPr>
      </w:pPr>
    </w:p>
    <w:p w:rsidR="00700C6E" w:rsidRDefault="00700C6E" w:rsidP="00700C6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15"/>
          <w:szCs w:val="15"/>
          <w:lang w:val="uk-UA" w:eastAsia="zh-CN"/>
        </w:rPr>
      </w:pPr>
    </w:p>
    <w:p w:rsidR="00700C6E" w:rsidRDefault="00700C6E" w:rsidP="00700C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  <w:t>озмір єдиного податку, визначений у гривнях, підлягає заокругленню за математичними правилами до цілих гривень без копійок.</w:t>
      </w:r>
    </w:p>
    <w:p w:rsidR="00700C6E" w:rsidRDefault="00700C6E" w:rsidP="00700C6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zh-CN"/>
        </w:rPr>
      </w:pPr>
    </w:p>
    <w:p w:rsidR="00700C6E" w:rsidRDefault="00700C6E" w:rsidP="00700C6E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val="uk-UA" w:eastAsia="zh-CN"/>
        </w:rPr>
      </w:pPr>
    </w:p>
    <w:p w:rsidR="00700C6E" w:rsidRDefault="00700C6E" w:rsidP="00700C6E">
      <w:pPr>
        <w:spacing w:after="0" w:line="240" w:lineRule="auto"/>
        <w:ind w:left="-709"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  <w:t xml:space="preserve">  </w:t>
      </w:r>
    </w:p>
    <w:p w:rsidR="00700C6E" w:rsidRDefault="00700C6E" w:rsidP="00700C6E">
      <w:pPr>
        <w:spacing w:after="0" w:line="240" w:lineRule="auto"/>
        <w:ind w:left="-709"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</w:p>
    <w:p w:rsidR="00700C6E" w:rsidRDefault="00700C6E" w:rsidP="00700C6E">
      <w:pPr>
        <w:spacing w:after="0" w:line="240" w:lineRule="auto"/>
        <w:ind w:left="-709" w:right="5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zh-CN"/>
        </w:rPr>
      </w:pPr>
      <w:bookmarkStart w:id="0" w:name="_GoBack"/>
      <w:bookmarkEnd w:id="0"/>
    </w:p>
    <w:sectPr w:rsidR="00700C6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6E"/>
    <w:rsid w:val="001956E5"/>
    <w:rsid w:val="004D3F42"/>
    <w:rsid w:val="005D3D26"/>
    <w:rsid w:val="00627564"/>
    <w:rsid w:val="00700C6E"/>
    <w:rsid w:val="00832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C9535"/>
  <w15:chartTrackingRefBased/>
  <w15:docId w15:val="{919F6F26-2D6E-4389-8ADD-C8EA2C3F4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0C6E"/>
    <w:pPr>
      <w:spacing w:after="200" w:line="276" w:lineRule="auto"/>
    </w:pPr>
    <w:rPr>
      <w:rFonts w:ascii="Calibri" w:eastAsia="Calibri" w:hAnsi="Calibri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0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00C6E"/>
    <w:rPr>
      <w:rFonts w:ascii="Segoe UI" w:eastAsia="Calibri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712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983</Words>
  <Characters>5605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008</dc:creator>
  <cp:keywords/>
  <dc:description/>
  <cp:lastModifiedBy>HP_PC</cp:lastModifiedBy>
  <cp:revision>3</cp:revision>
  <cp:lastPrinted>2021-06-14T08:09:00Z</cp:lastPrinted>
  <dcterms:created xsi:type="dcterms:W3CDTF">2021-06-14T12:45:00Z</dcterms:created>
  <dcterms:modified xsi:type="dcterms:W3CDTF">2021-06-14T13:03:00Z</dcterms:modified>
</cp:coreProperties>
</file>