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C7" w:rsidRDefault="00793FC7" w:rsidP="00793FC7">
      <w:pPr>
        <w:pStyle w:val="2"/>
        <w:rPr>
          <w:color w:val="000000"/>
          <w:kern w:val="2"/>
        </w:rPr>
      </w:pPr>
      <w:r>
        <w:rPr>
          <w:noProof/>
          <w:color w:val="000000"/>
          <w:kern w:val="2"/>
          <w:lang w:eastAsia="uk-UA"/>
        </w:rPr>
        <w:drawing>
          <wp:inline distT="0" distB="0" distL="0" distR="0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</w:t>
      </w:r>
    </w:p>
    <w:p w:rsidR="00793FC7" w:rsidRDefault="00793FC7" w:rsidP="00793FC7">
      <w:pPr>
        <w:pStyle w:val="2"/>
        <w:rPr>
          <w:b/>
          <w:color w:val="000000"/>
          <w:kern w:val="2"/>
          <w:sz w:val="30"/>
          <w:szCs w:val="30"/>
        </w:rPr>
      </w:pPr>
      <w:r>
        <w:rPr>
          <w:b/>
          <w:color w:val="000000"/>
          <w:kern w:val="2"/>
          <w:sz w:val="30"/>
          <w:szCs w:val="30"/>
        </w:rPr>
        <w:t xml:space="preserve">УКРАЇНА </w:t>
      </w:r>
    </w:p>
    <w:p w:rsidR="00793FC7" w:rsidRDefault="00793FC7" w:rsidP="00793FC7">
      <w:pPr>
        <w:pStyle w:val="2"/>
        <w:rPr>
          <w:b/>
          <w:color w:val="000000"/>
          <w:kern w:val="2"/>
          <w:sz w:val="30"/>
          <w:szCs w:val="30"/>
        </w:rPr>
      </w:pPr>
      <w:r>
        <w:rPr>
          <w:b/>
          <w:color w:val="000000"/>
          <w:kern w:val="2"/>
          <w:sz w:val="30"/>
          <w:szCs w:val="30"/>
        </w:rPr>
        <w:t>МІСЦЕВЕ САМОВРЯДУВАННЯ</w:t>
      </w:r>
    </w:p>
    <w:p w:rsidR="00793FC7" w:rsidRDefault="00793FC7" w:rsidP="00793FC7">
      <w:pPr>
        <w:pStyle w:val="2"/>
        <w:rPr>
          <w:b/>
          <w:color w:val="000000"/>
          <w:kern w:val="2"/>
          <w:sz w:val="30"/>
        </w:rPr>
      </w:pPr>
      <w:r>
        <w:rPr>
          <w:b/>
          <w:color w:val="000000"/>
          <w:kern w:val="2"/>
          <w:sz w:val="30"/>
        </w:rPr>
        <w:t>ДНІПРОПЕТРОВСЬКА ОБЛАСТЬ</w:t>
      </w:r>
      <w:r>
        <w:rPr>
          <w:color w:val="000000"/>
          <w:kern w:val="2"/>
          <w:sz w:val="30"/>
        </w:rPr>
        <w:t xml:space="preserve">  </w:t>
      </w:r>
    </w:p>
    <w:p w:rsidR="00793FC7" w:rsidRDefault="00793FC7" w:rsidP="00793FC7">
      <w:pPr>
        <w:pStyle w:val="2"/>
        <w:rPr>
          <w:b/>
          <w:color w:val="000000"/>
          <w:kern w:val="2"/>
          <w:sz w:val="30"/>
        </w:rPr>
      </w:pPr>
      <w:r>
        <w:rPr>
          <w:b/>
          <w:color w:val="000000"/>
          <w:kern w:val="2"/>
          <w:sz w:val="30"/>
        </w:rPr>
        <w:t xml:space="preserve">ВИКОНАВЧИЙ КОМІТЕТ </w:t>
      </w:r>
    </w:p>
    <w:p w:rsidR="00793FC7" w:rsidRDefault="00793FC7" w:rsidP="00793FC7">
      <w:pPr>
        <w:pStyle w:val="2"/>
        <w:rPr>
          <w:color w:val="000000"/>
          <w:kern w:val="2"/>
          <w:sz w:val="30"/>
        </w:rPr>
      </w:pPr>
      <w:r>
        <w:rPr>
          <w:b/>
          <w:color w:val="000000"/>
          <w:kern w:val="2"/>
          <w:sz w:val="30"/>
        </w:rPr>
        <w:t>ГРУШІВСЬКОЇ СІЛЬСЬКОЇ РАДИ</w:t>
      </w:r>
    </w:p>
    <w:p w:rsidR="00793FC7" w:rsidRDefault="00793FC7" w:rsidP="00793FC7">
      <w:pPr>
        <w:pStyle w:val="a3"/>
        <w:jc w:val="center"/>
        <w:rPr>
          <w:iCs w:val="0"/>
          <w:sz w:val="20"/>
          <w:szCs w:val="20"/>
        </w:rPr>
      </w:pPr>
      <w:proofErr w:type="spellStart"/>
      <w:r>
        <w:rPr>
          <w:iCs w:val="0"/>
          <w:sz w:val="20"/>
          <w:szCs w:val="20"/>
        </w:rPr>
        <w:t>вул.Олександра</w:t>
      </w:r>
      <w:proofErr w:type="spellEnd"/>
      <w:r>
        <w:rPr>
          <w:iCs w:val="0"/>
          <w:sz w:val="20"/>
          <w:szCs w:val="20"/>
        </w:rPr>
        <w:t xml:space="preserve"> Довженка,16,с.Грушівка,Апостолівський </w:t>
      </w:r>
      <w:proofErr w:type="spellStart"/>
      <w:r>
        <w:rPr>
          <w:iCs w:val="0"/>
          <w:sz w:val="20"/>
          <w:szCs w:val="20"/>
        </w:rPr>
        <w:t>район,Дніпропетровська</w:t>
      </w:r>
      <w:proofErr w:type="spellEnd"/>
      <w:r>
        <w:rPr>
          <w:iCs w:val="0"/>
          <w:sz w:val="20"/>
          <w:szCs w:val="20"/>
        </w:rPr>
        <w:t xml:space="preserve"> область, 53850</w:t>
      </w:r>
    </w:p>
    <w:p w:rsidR="00793FC7" w:rsidRDefault="00793FC7" w:rsidP="00793FC7">
      <w:pPr>
        <w:pStyle w:val="a3"/>
        <w:jc w:val="center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 xml:space="preserve"> </w:t>
      </w:r>
      <w:proofErr w:type="spellStart"/>
      <w:r>
        <w:rPr>
          <w:iCs w:val="0"/>
          <w:sz w:val="20"/>
          <w:szCs w:val="20"/>
        </w:rPr>
        <w:t>тел</w:t>
      </w:r>
      <w:proofErr w:type="spellEnd"/>
      <w:r>
        <w:rPr>
          <w:iCs w:val="0"/>
          <w:sz w:val="20"/>
          <w:szCs w:val="20"/>
        </w:rPr>
        <w:t xml:space="preserve">.,факс (05656) 5-77-70,   </w:t>
      </w:r>
      <w:r>
        <w:rPr>
          <w:iCs w:val="0"/>
          <w:sz w:val="20"/>
          <w:szCs w:val="20"/>
          <w:lang w:val="en-US"/>
        </w:rPr>
        <w:t>e</w:t>
      </w:r>
      <w:r>
        <w:rPr>
          <w:iCs w:val="0"/>
          <w:sz w:val="20"/>
          <w:szCs w:val="20"/>
        </w:rPr>
        <w:t>-</w:t>
      </w:r>
      <w:r>
        <w:rPr>
          <w:iCs w:val="0"/>
          <w:sz w:val="20"/>
          <w:szCs w:val="20"/>
          <w:lang w:val="en-US"/>
        </w:rPr>
        <w:t>mail</w:t>
      </w:r>
      <w:r>
        <w:rPr>
          <w:iCs w:val="0"/>
          <w:sz w:val="20"/>
          <w:szCs w:val="20"/>
        </w:rPr>
        <w:t xml:space="preserve">: </w:t>
      </w:r>
      <w:proofErr w:type="spellStart"/>
      <w:r>
        <w:rPr>
          <w:iCs w:val="0"/>
          <w:sz w:val="20"/>
          <w:szCs w:val="20"/>
        </w:rPr>
        <w:t>grush</w:t>
      </w:r>
      <w:r>
        <w:rPr>
          <w:iCs w:val="0"/>
          <w:sz w:val="20"/>
          <w:szCs w:val="20"/>
          <w:lang w:val="en-US"/>
        </w:rPr>
        <w:t>ivskaotg</w:t>
      </w:r>
      <w:proofErr w:type="spellEnd"/>
      <w:r>
        <w:rPr>
          <w:iCs w:val="0"/>
          <w:sz w:val="20"/>
          <w:szCs w:val="20"/>
        </w:rPr>
        <w:t>.</w:t>
      </w:r>
      <w:proofErr w:type="spellStart"/>
      <w:r>
        <w:rPr>
          <w:iCs w:val="0"/>
          <w:sz w:val="20"/>
          <w:szCs w:val="20"/>
          <w:lang w:val="en-US"/>
        </w:rPr>
        <w:t>dn</w:t>
      </w:r>
      <w:proofErr w:type="spellEnd"/>
      <w:r>
        <w:rPr>
          <w:iCs w:val="0"/>
          <w:sz w:val="20"/>
          <w:szCs w:val="20"/>
        </w:rPr>
        <w:t>@</w:t>
      </w:r>
      <w:proofErr w:type="spellStart"/>
      <w:r>
        <w:rPr>
          <w:iCs w:val="0"/>
          <w:sz w:val="20"/>
          <w:szCs w:val="20"/>
          <w:lang w:val="en-US"/>
        </w:rPr>
        <w:t>ukr</w:t>
      </w:r>
      <w:proofErr w:type="spellEnd"/>
      <w:r>
        <w:rPr>
          <w:iCs w:val="0"/>
          <w:sz w:val="20"/>
          <w:szCs w:val="20"/>
        </w:rPr>
        <w:t>.</w:t>
      </w:r>
      <w:r>
        <w:rPr>
          <w:iCs w:val="0"/>
          <w:sz w:val="20"/>
          <w:szCs w:val="20"/>
          <w:lang w:val="en-US"/>
        </w:rPr>
        <w:t>net</w:t>
      </w:r>
      <w:r>
        <w:rPr>
          <w:iCs w:val="0"/>
          <w:sz w:val="20"/>
          <w:szCs w:val="20"/>
        </w:rPr>
        <w:t>, код ЄДРПОУ 40195208</w:t>
      </w:r>
    </w:p>
    <w:p w:rsidR="00793FC7" w:rsidRDefault="00793FC7" w:rsidP="00793FC7">
      <w:pPr>
        <w:pStyle w:val="2"/>
        <w:jc w:val="left"/>
        <w:rPr>
          <w:color w:val="000000"/>
          <w:kern w:val="2"/>
          <w:sz w:val="16"/>
        </w:rPr>
      </w:pPr>
    </w:p>
    <w:tbl>
      <w:tblPr>
        <w:tblpPr w:leftFromText="180" w:rightFromText="180" w:vertAnchor="text" w:horzAnchor="margin" w:tblpY="64"/>
        <w:tblW w:w="9849" w:type="dxa"/>
        <w:tblLook w:val="00A0" w:firstRow="1" w:lastRow="0" w:firstColumn="1" w:lastColumn="0" w:noHBand="0" w:noVBand="0"/>
      </w:tblPr>
      <w:tblGrid>
        <w:gridCol w:w="1923"/>
        <w:gridCol w:w="522"/>
        <w:gridCol w:w="2332"/>
        <w:gridCol w:w="5072"/>
      </w:tblGrid>
      <w:tr w:rsidR="00793FC7" w:rsidRPr="00793FC7" w:rsidTr="00793FC7">
        <w:trPr>
          <w:trHeight w:val="446"/>
        </w:trPr>
        <w:tc>
          <w:tcPr>
            <w:tcW w:w="1923" w:type="dxa"/>
            <w:tcBorders>
              <w:top w:val="thinThickSmallGap" w:sz="2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93FC7" w:rsidRDefault="00793FC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 </w:t>
            </w:r>
          </w:p>
        </w:tc>
        <w:tc>
          <w:tcPr>
            <w:tcW w:w="5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3FC7" w:rsidRDefault="00793FC7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2332" w:type="dxa"/>
            <w:tcBorders>
              <w:top w:val="thinThickSmallGap" w:sz="24" w:space="0" w:color="auto"/>
              <w:left w:val="nil"/>
              <w:bottom w:val="single" w:sz="4" w:space="0" w:color="FFFFFF"/>
              <w:right w:val="nil"/>
            </w:tcBorders>
            <w:hideMark/>
          </w:tcPr>
          <w:p w:rsidR="00793FC7" w:rsidRDefault="00793FC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 </w:t>
            </w:r>
          </w:p>
        </w:tc>
        <w:tc>
          <w:tcPr>
            <w:tcW w:w="5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93FC7" w:rsidRDefault="00793FC7">
            <w:pPr>
              <w:rPr>
                <w:rFonts w:ascii="Bookman Old Style" w:eastAsia="Batang" w:hAnsi="Bookman Old Style"/>
                <w:sz w:val="28"/>
                <w:szCs w:val="28"/>
              </w:rPr>
            </w:pPr>
            <w:r>
              <w:rPr>
                <w:rFonts w:ascii="Bookman Old Style" w:eastAsia="Batang" w:hAnsi="Bookman Old Style"/>
              </w:rPr>
              <w:t xml:space="preserve"> </w:t>
            </w:r>
          </w:p>
        </w:tc>
      </w:tr>
    </w:tbl>
    <w:p w:rsidR="00B116B6" w:rsidRDefault="002855AD" w:rsidP="00793F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ПРОЄКТ </w:t>
      </w:r>
      <w:r w:rsidR="00793FC7" w:rsidRPr="00793FC7">
        <w:rPr>
          <w:b/>
          <w:sz w:val="40"/>
          <w:szCs w:val="40"/>
        </w:rPr>
        <w:t>РІШЕННЯ</w:t>
      </w:r>
    </w:p>
    <w:p w:rsidR="00793FC7" w:rsidRDefault="00793FC7" w:rsidP="00793FC7">
      <w:pPr>
        <w:jc w:val="center"/>
        <w:rPr>
          <w:b/>
          <w:sz w:val="28"/>
          <w:szCs w:val="28"/>
        </w:rPr>
      </w:pPr>
      <w:r w:rsidRPr="00793FC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встановлення вартості харчування в закладах освіти</w:t>
      </w:r>
    </w:p>
    <w:p w:rsidR="00793FC7" w:rsidRDefault="00793FC7" w:rsidP="00793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855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рік</w:t>
      </w:r>
    </w:p>
    <w:p w:rsidR="00793FC7" w:rsidRDefault="00793FC7" w:rsidP="00793FC7">
      <w:pPr>
        <w:jc w:val="center"/>
        <w:rPr>
          <w:b/>
          <w:sz w:val="28"/>
          <w:szCs w:val="28"/>
        </w:rPr>
      </w:pPr>
    </w:p>
    <w:p w:rsidR="00793FC7" w:rsidRDefault="00793FC7" w:rsidP="00793FC7">
      <w:pPr>
        <w:rPr>
          <w:sz w:val="28"/>
          <w:szCs w:val="28"/>
        </w:rPr>
      </w:pPr>
      <w:r w:rsidRPr="00793FC7">
        <w:rPr>
          <w:sz w:val="28"/>
          <w:szCs w:val="28"/>
        </w:rPr>
        <w:t xml:space="preserve">    Відповідно</w:t>
      </w:r>
      <w:r>
        <w:rPr>
          <w:sz w:val="28"/>
          <w:szCs w:val="28"/>
        </w:rPr>
        <w:t xml:space="preserve">  до статті 25 Закону України «Про місцеве самоврядування в Україні», статті 35 Закону України «Про дошкільну освіту», </w:t>
      </w:r>
      <w:r w:rsidR="00915B40">
        <w:rPr>
          <w:sz w:val="28"/>
          <w:szCs w:val="28"/>
        </w:rPr>
        <w:t xml:space="preserve">постанови КМУ від 22.11.2004 р. № 1591  «Про затвердження норм харчування у навчальних оздоровчих закладах», постанови КМУ від 02.02.2011 р. № 116 «Порядок надання послуг з харчування дітей у </w:t>
      </w:r>
      <w:r w:rsidR="00EC3FCC">
        <w:rPr>
          <w:sz w:val="28"/>
          <w:szCs w:val="28"/>
        </w:rPr>
        <w:t>закладах дошкільної освіти</w:t>
      </w:r>
      <w:r w:rsidR="00915B40">
        <w:rPr>
          <w:sz w:val="28"/>
          <w:szCs w:val="28"/>
        </w:rPr>
        <w:t xml:space="preserve">, </w:t>
      </w:r>
      <w:r w:rsidR="00EC3FCC">
        <w:rPr>
          <w:sz w:val="28"/>
          <w:szCs w:val="28"/>
        </w:rPr>
        <w:t xml:space="preserve">учнів у загальноосвітніх навчальних закладах», постанова КМУ від 19.06.2002 № 856 «Про організацію харчування окремих категорій учнів в загальноосвітніх навчальних закладах» за погодженням з постійною комісією з питань фінансів бюджету, планування, наказ Міністерства освіти і науки </w:t>
      </w:r>
      <w:r w:rsidRPr="00793FC7">
        <w:rPr>
          <w:sz w:val="28"/>
          <w:szCs w:val="28"/>
        </w:rPr>
        <w:t xml:space="preserve">  </w:t>
      </w:r>
      <w:r w:rsidR="00682C5D">
        <w:rPr>
          <w:sz w:val="28"/>
          <w:szCs w:val="28"/>
        </w:rPr>
        <w:t>України від 22.11.2002 р. № 667 «Про затвердження Порядку встановлення плати для батьків за перебування дітей у державних і комунальних дошкільних та навчальних закладах» сесія сільської ради :</w:t>
      </w:r>
    </w:p>
    <w:p w:rsidR="00682C5D" w:rsidRDefault="00682C5D" w:rsidP="00682C5D">
      <w:pPr>
        <w:jc w:val="center"/>
        <w:rPr>
          <w:b/>
          <w:sz w:val="28"/>
          <w:szCs w:val="28"/>
        </w:rPr>
      </w:pPr>
      <w:r w:rsidRPr="00682C5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 xml:space="preserve"> :</w:t>
      </w:r>
    </w:p>
    <w:p w:rsidR="00682C5D" w:rsidRPr="00682C5D" w:rsidRDefault="00682C5D" w:rsidP="00682C5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Встановити з 01 січня 202</w:t>
      </w:r>
      <w:r w:rsidR="002855AD">
        <w:rPr>
          <w:sz w:val="28"/>
          <w:szCs w:val="28"/>
        </w:rPr>
        <w:t xml:space="preserve">2 </w:t>
      </w:r>
      <w:r>
        <w:rPr>
          <w:sz w:val="28"/>
          <w:szCs w:val="28"/>
        </w:rPr>
        <w:t>року в закладах дошкільної освіти вартість харчування</w:t>
      </w:r>
      <w:r w:rsidR="00E672AC">
        <w:rPr>
          <w:sz w:val="28"/>
          <w:szCs w:val="28"/>
        </w:rPr>
        <w:t xml:space="preserve"> одного </w:t>
      </w:r>
      <w:proofErr w:type="spellStart"/>
      <w:r w:rsidR="00E672AC">
        <w:rPr>
          <w:sz w:val="28"/>
          <w:szCs w:val="28"/>
        </w:rPr>
        <w:t>дітодня</w:t>
      </w:r>
      <w:proofErr w:type="spellEnd"/>
      <w:r w:rsidR="00E672A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D51D0">
        <w:rPr>
          <w:sz w:val="28"/>
          <w:szCs w:val="28"/>
        </w:rPr>
        <w:t>50,0</w:t>
      </w:r>
      <w:r>
        <w:rPr>
          <w:sz w:val="28"/>
          <w:szCs w:val="28"/>
        </w:rPr>
        <w:t xml:space="preserve"> грн.</w:t>
      </w:r>
      <w:r w:rsidR="00E672A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672AC">
        <w:rPr>
          <w:sz w:val="28"/>
          <w:szCs w:val="28"/>
        </w:rPr>
        <w:t>Д</w:t>
      </w:r>
      <w:r>
        <w:rPr>
          <w:sz w:val="28"/>
          <w:szCs w:val="28"/>
        </w:rPr>
        <w:t xml:space="preserve">ля батьків та осіб, які їх заміняють, плату за харчування в розмірі </w:t>
      </w:r>
      <w:r w:rsidR="00DD51D0">
        <w:rPr>
          <w:sz w:val="28"/>
          <w:szCs w:val="28"/>
        </w:rPr>
        <w:t>40</w:t>
      </w:r>
      <w:r>
        <w:rPr>
          <w:sz w:val="28"/>
          <w:szCs w:val="28"/>
        </w:rPr>
        <w:t xml:space="preserve"> % від вартості харчування на день – </w:t>
      </w:r>
      <w:r w:rsidR="00DD51D0">
        <w:rPr>
          <w:sz w:val="28"/>
          <w:szCs w:val="28"/>
        </w:rPr>
        <w:t>20,00</w:t>
      </w:r>
      <w:r>
        <w:rPr>
          <w:sz w:val="28"/>
          <w:szCs w:val="28"/>
        </w:rPr>
        <w:t xml:space="preserve"> грн, за рахунок місцевого бюджету</w:t>
      </w:r>
      <w:r w:rsidR="00DD51D0">
        <w:rPr>
          <w:sz w:val="28"/>
          <w:szCs w:val="28"/>
        </w:rPr>
        <w:t xml:space="preserve"> 60% </w:t>
      </w:r>
      <w:r>
        <w:rPr>
          <w:sz w:val="28"/>
          <w:szCs w:val="28"/>
        </w:rPr>
        <w:t xml:space="preserve"> – </w:t>
      </w:r>
      <w:r w:rsidR="00DD51D0">
        <w:rPr>
          <w:sz w:val="28"/>
          <w:szCs w:val="28"/>
        </w:rPr>
        <w:t>30,00</w:t>
      </w:r>
      <w:r>
        <w:rPr>
          <w:sz w:val="28"/>
          <w:szCs w:val="28"/>
        </w:rPr>
        <w:t xml:space="preserve"> грн.</w:t>
      </w:r>
    </w:p>
    <w:p w:rsidR="00682C5D" w:rsidRDefault="00E672AC" w:rsidP="00682C5D">
      <w:pPr>
        <w:pStyle w:val="a5"/>
        <w:numPr>
          <w:ilvl w:val="0"/>
          <w:numId w:val="1"/>
        </w:numPr>
        <w:rPr>
          <w:sz w:val="28"/>
          <w:szCs w:val="28"/>
        </w:rPr>
      </w:pPr>
      <w:r w:rsidRPr="00E672AC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з 01 січня 202</w:t>
      </w:r>
      <w:r w:rsidR="002855AD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в загальноосвітніх навчальних закладах вартість одного </w:t>
      </w:r>
      <w:proofErr w:type="spellStart"/>
      <w:r>
        <w:rPr>
          <w:sz w:val="28"/>
          <w:szCs w:val="28"/>
        </w:rPr>
        <w:t>дітодня</w:t>
      </w:r>
      <w:proofErr w:type="spellEnd"/>
      <w:r>
        <w:rPr>
          <w:sz w:val="28"/>
          <w:szCs w:val="28"/>
        </w:rPr>
        <w:t xml:space="preserve"> – </w:t>
      </w:r>
      <w:r w:rsidR="00DD51D0">
        <w:rPr>
          <w:sz w:val="28"/>
          <w:szCs w:val="28"/>
        </w:rPr>
        <w:t>32,00</w:t>
      </w:r>
      <w:r w:rsidR="002855AD">
        <w:rPr>
          <w:sz w:val="28"/>
          <w:szCs w:val="28"/>
        </w:rPr>
        <w:t xml:space="preserve"> грн. </w:t>
      </w:r>
      <w:bookmarkStart w:id="0" w:name="_GoBack"/>
      <w:bookmarkEnd w:id="0"/>
      <w:r>
        <w:rPr>
          <w:sz w:val="28"/>
          <w:szCs w:val="28"/>
        </w:rPr>
        <w:t>Від плати за харчування в загальноосвітніх навчальних закладах  звільняються (50%) учні 1-4 класів.</w:t>
      </w:r>
    </w:p>
    <w:p w:rsidR="00E672AC" w:rsidRDefault="00E672AC" w:rsidP="00682C5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Від плати за харчування в закладах освіти звільняються (100%) діти – сироти, діти – інваліди, діти позбавлені батьківського піклування, діти з багатодітних сімей, діти сімей переселенців, діти учасників АТО, діти учасників ЧАЕС</w:t>
      </w:r>
      <w:r w:rsidR="000B75BB">
        <w:rPr>
          <w:sz w:val="28"/>
          <w:szCs w:val="28"/>
        </w:rPr>
        <w:t xml:space="preserve"> (підставою є надання довідок).</w:t>
      </w:r>
    </w:p>
    <w:p w:rsidR="000B75BB" w:rsidRDefault="000B75BB" w:rsidP="00682C5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 цього рішення покласти на комісію сільської ради з питань планування фінансів, бюджету, та соціально-економічного розвитку сільської ради.</w:t>
      </w:r>
    </w:p>
    <w:p w:rsidR="000B75BB" w:rsidRDefault="000B75BB" w:rsidP="000B75BB">
      <w:pPr>
        <w:rPr>
          <w:sz w:val="28"/>
          <w:szCs w:val="28"/>
        </w:rPr>
      </w:pPr>
    </w:p>
    <w:p w:rsidR="000B75BB" w:rsidRDefault="000B75BB" w:rsidP="000B75BB">
      <w:pPr>
        <w:rPr>
          <w:sz w:val="28"/>
          <w:szCs w:val="28"/>
        </w:rPr>
      </w:pPr>
    </w:p>
    <w:p w:rsidR="000B75BB" w:rsidRDefault="000B75BB" w:rsidP="000B75BB">
      <w:pPr>
        <w:rPr>
          <w:sz w:val="28"/>
          <w:szCs w:val="28"/>
        </w:rPr>
      </w:pPr>
      <w:r>
        <w:rPr>
          <w:sz w:val="28"/>
          <w:szCs w:val="28"/>
        </w:rPr>
        <w:t>с. Грушівка</w:t>
      </w:r>
    </w:p>
    <w:p w:rsidR="000B75BB" w:rsidRPr="00DD51D0" w:rsidRDefault="000B75BB" w:rsidP="000B75B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</w:p>
    <w:p w:rsidR="000B75BB" w:rsidRPr="000B75BB" w:rsidRDefault="000B75BB" w:rsidP="000B75BB">
      <w:pPr>
        <w:rPr>
          <w:sz w:val="28"/>
          <w:szCs w:val="28"/>
        </w:rPr>
      </w:pPr>
    </w:p>
    <w:p w:rsidR="000B75BB" w:rsidRDefault="000B75BB" w:rsidP="00682C5D">
      <w:pPr>
        <w:jc w:val="center"/>
        <w:rPr>
          <w:sz w:val="28"/>
          <w:szCs w:val="28"/>
        </w:rPr>
      </w:pPr>
    </w:p>
    <w:p w:rsidR="000B75BB" w:rsidRDefault="000B75BB" w:rsidP="00682C5D">
      <w:pPr>
        <w:jc w:val="center"/>
        <w:rPr>
          <w:sz w:val="28"/>
          <w:szCs w:val="28"/>
        </w:rPr>
      </w:pPr>
    </w:p>
    <w:p w:rsidR="00682C5D" w:rsidRPr="00793FC7" w:rsidRDefault="00DD51D0" w:rsidP="000B75BB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Сергій МАРИНЕНКО </w:t>
      </w:r>
    </w:p>
    <w:sectPr w:rsidR="00682C5D" w:rsidRPr="0079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B1AE2"/>
    <w:multiLevelType w:val="hybridMultilevel"/>
    <w:tmpl w:val="2BC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7"/>
    <w:rsid w:val="000B75BB"/>
    <w:rsid w:val="002855AD"/>
    <w:rsid w:val="002D2414"/>
    <w:rsid w:val="00622F85"/>
    <w:rsid w:val="00682C5D"/>
    <w:rsid w:val="00793FC7"/>
    <w:rsid w:val="00915B40"/>
    <w:rsid w:val="00B116B6"/>
    <w:rsid w:val="00DD51D0"/>
    <w:rsid w:val="00E672AC"/>
    <w:rsid w:val="00E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A761-9B6C-4D54-8BD3-7240F55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FC7"/>
    <w:pPr>
      <w:jc w:val="both"/>
    </w:pPr>
    <w:rPr>
      <w:rFonts w:ascii="Bookman Old Style" w:eastAsia="Batang" w:hAnsi="Bookman Old Style"/>
      <w:bCs/>
      <w:i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93FC7"/>
    <w:rPr>
      <w:rFonts w:ascii="Bookman Old Style" w:eastAsia="Batang" w:hAnsi="Bookman Old Style" w:cs="Times New Roman"/>
      <w:bCs/>
      <w:iCs/>
      <w:sz w:val="26"/>
      <w:szCs w:val="26"/>
      <w:lang w:val="uk-UA" w:eastAsia="ru-RU"/>
    </w:rPr>
  </w:style>
  <w:style w:type="paragraph" w:styleId="2">
    <w:name w:val="Body Text 2"/>
    <w:basedOn w:val="a"/>
    <w:link w:val="20"/>
    <w:semiHidden/>
    <w:unhideWhenUsed/>
    <w:rsid w:val="00793FC7"/>
    <w:pPr>
      <w:jc w:val="center"/>
    </w:pPr>
    <w:rPr>
      <w:rFonts w:ascii="Bookman Old Style" w:eastAsia="Batang" w:hAnsi="Bookman Old Style"/>
      <w:sz w:val="20"/>
      <w:szCs w:val="26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93FC7"/>
    <w:rPr>
      <w:rFonts w:ascii="Bookman Old Style" w:eastAsia="Batang" w:hAnsi="Bookman Old Style" w:cs="Times New Roman"/>
      <w:sz w:val="20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682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5BB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008</cp:lastModifiedBy>
  <cp:revision>4</cp:revision>
  <cp:lastPrinted>2021-12-08T07:02:00Z</cp:lastPrinted>
  <dcterms:created xsi:type="dcterms:W3CDTF">2021-12-06T12:26:00Z</dcterms:created>
  <dcterms:modified xsi:type="dcterms:W3CDTF">2021-12-08T07:07:00Z</dcterms:modified>
</cp:coreProperties>
</file>