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B7" w:rsidRPr="00AE45C5" w:rsidRDefault="00F479B7" w:rsidP="00F479B7">
      <w:pPr>
        <w:ind w:left="5529"/>
        <w:rPr>
          <w:rFonts w:eastAsia="Calibri"/>
          <w:sz w:val="22"/>
          <w:szCs w:val="22"/>
          <w:lang w:eastAsia="en-US"/>
        </w:rPr>
      </w:pPr>
      <w:r w:rsidRPr="00AE45C5">
        <w:rPr>
          <w:rFonts w:eastAsia="Calibri"/>
          <w:sz w:val="22"/>
          <w:szCs w:val="22"/>
          <w:lang w:eastAsia="en-US"/>
        </w:rPr>
        <w:t>Додаток 1</w:t>
      </w:r>
    </w:p>
    <w:p w:rsidR="00F479B7" w:rsidRPr="00AE45C5" w:rsidRDefault="00F479B7" w:rsidP="00F479B7">
      <w:pPr>
        <w:ind w:left="5529"/>
        <w:rPr>
          <w:rFonts w:eastAsia="Calibri"/>
          <w:sz w:val="22"/>
          <w:szCs w:val="22"/>
          <w:lang w:eastAsia="en-US"/>
        </w:rPr>
      </w:pPr>
    </w:p>
    <w:p w:rsidR="00F479B7" w:rsidRPr="00AE45C5" w:rsidRDefault="00F479B7" w:rsidP="00F479B7">
      <w:pPr>
        <w:ind w:left="5529"/>
        <w:rPr>
          <w:rFonts w:eastAsia="Calibri"/>
          <w:sz w:val="22"/>
          <w:szCs w:val="22"/>
          <w:lang w:eastAsia="en-US"/>
        </w:rPr>
      </w:pPr>
      <w:r w:rsidRPr="00AE45C5">
        <w:rPr>
          <w:rFonts w:eastAsia="Calibri"/>
          <w:sz w:val="22"/>
          <w:szCs w:val="22"/>
          <w:lang w:eastAsia="en-US"/>
        </w:rPr>
        <w:t xml:space="preserve">до </w:t>
      </w:r>
      <w:proofErr w:type="gramStart"/>
      <w:r w:rsidRPr="00AE45C5">
        <w:rPr>
          <w:rFonts w:eastAsia="Calibri"/>
          <w:sz w:val="22"/>
          <w:szCs w:val="22"/>
          <w:lang w:eastAsia="en-US"/>
        </w:rPr>
        <w:t>р</w:t>
      </w:r>
      <w:proofErr w:type="gramEnd"/>
      <w:r w:rsidRPr="00AE45C5">
        <w:rPr>
          <w:rFonts w:eastAsia="Calibri"/>
          <w:sz w:val="22"/>
          <w:szCs w:val="22"/>
          <w:lang w:eastAsia="en-US"/>
        </w:rPr>
        <w:t xml:space="preserve">ішення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w:t>
      </w:r>
    </w:p>
    <w:p w:rsidR="00F479B7" w:rsidRPr="00AE45C5" w:rsidRDefault="00F479B7" w:rsidP="00F479B7">
      <w:pPr>
        <w:ind w:left="5529"/>
        <w:rPr>
          <w:rFonts w:eastAsia="Calibri"/>
          <w:sz w:val="22"/>
          <w:szCs w:val="22"/>
          <w:lang w:eastAsia="en-US"/>
        </w:rPr>
      </w:pPr>
    </w:p>
    <w:p w:rsidR="00F479B7" w:rsidRPr="00AE45C5" w:rsidRDefault="00F479B7" w:rsidP="00F479B7">
      <w:pPr>
        <w:ind w:left="5529"/>
        <w:rPr>
          <w:rFonts w:eastAsia="Calibri"/>
          <w:sz w:val="22"/>
          <w:szCs w:val="22"/>
          <w:lang w:val="uk-UA" w:eastAsia="en-US"/>
        </w:rPr>
      </w:pPr>
      <w:r w:rsidRPr="00AE45C5">
        <w:rPr>
          <w:rFonts w:eastAsia="Calibri"/>
          <w:sz w:val="22"/>
          <w:szCs w:val="22"/>
          <w:lang w:eastAsia="en-US"/>
        </w:rPr>
        <w:t xml:space="preserve">від </w:t>
      </w:r>
      <w:r w:rsidRPr="00AE45C5">
        <w:rPr>
          <w:rFonts w:eastAsia="Calibri"/>
          <w:sz w:val="22"/>
          <w:szCs w:val="22"/>
          <w:lang w:val="uk-UA" w:eastAsia="en-US"/>
        </w:rPr>
        <w:t>16.06.2022</w:t>
      </w:r>
      <w:r w:rsidRPr="00AE45C5">
        <w:rPr>
          <w:rFonts w:eastAsia="Calibri"/>
          <w:color w:val="FF0000"/>
          <w:sz w:val="22"/>
          <w:szCs w:val="22"/>
          <w:lang w:eastAsia="en-US"/>
        </w:rPr>
        <w:t xml:space="preserve"> </w:t>
      </w:r>
      <w:r w:rsidRPr="00AE45C5">
        <w:rPr>
          <w:rFonts w:eastAsia="Calibri"/>
          <w:sz w:val="22"/>
          <w:szCs w:val="22"/>
          <w:lang w:eastAsia="en-US"/>
        </w:rPr>
        <w:t>року №</w:t>
      </w:r>
      <w:r w:rsidRPr="00AE45C5">
        <w:rPr>
          <w:rFonts w:eastAsia="Calibri"/>
          <w:color w:val="FF0000"/>
          <w:sz w:val="22"/>
          <w:szCs w:val="22"/>
          <w:lang w:val="uk-UA" w:eastAsia="en-US"/>
        </w:rPr>
        <w:t xml:space="preserve"> </w:t>
      </w:r>
      <w:r w:rsidR="00344B5A">
        <w:rPr>
          <w:rFonts w:eastAsia="Calibri"/>
          <w:sz w:val="22"/>
          <w:szCs w:val="22"/>
          <w:lang w:val="uk-UA" w:eastAsia="en-US"/>
        </w:rPr>
        <w:t>277</w:t>
      </w:r>
    </w:p>
    <w:p w:rsidR="00F479B7" w:rsidRPr="00AE45C5" w:rsidRDefault="00F479B7" w:rsidP="00F479B7">
      <w:pPr>
        <w:ind w:left="5529"/>
        <w:rPr>
          <w:rFonts w:eastAsia="Calibri"/>
          <w:sz w:val="22"/>
          <w:szCs w:val="22"/>
          <w:lang w:eastAsia="en-US"/>
        </w:rPr>
      </w:pPr>
    </w:p>
    <w:p w:rsidR="00F479B7" w:rsidRPr="00AE45C5" w:rsidRDefault="00F479B7" w:rsidP="00F479B7">
      <w:pPr>
        <w:ind w:left="5529"/>
        <w:rPr>
          <w:rFonts w:eastAsia="Calibri"/>
          <w:sz w:val="22"/>
          <w:szCs w:val="22"/>
          <w:lang w:eastAsia="en-US"/>
        </w:rPr>
      </w:pPr>
      <w:r w:rsidRPr="00AE45C5">
        <w:rPr>
          <w:rFonts w:eastAsia="Calibri"/>
          <w:sz w:val="22"/>
          <w:szCs w:val="22"/>
          <w:lang w:eastAsia="en-US"/>
        </w:rPr>
        <w:t>(</w:t>
      </w:r>
      <w:r w:rsidRPr="00AE45C5">
        <w:rPr>
          <w:rFonts w:eastAsia="Calibri"/>
          <w:sz w:val="22"/>
          <w:szCs w:val="22"/>
          <w:lang w:val="uk-UA" w:eastAsia="en-US"/>
        </w:rPr>
        <w:t>17</w:t>
      </w:r>
      <w:r w:rsidRPr="00AE45C5">
        <w:rPr>
          <w:rFonts w:eastAsia="Calibri"/>
          <w:sz w:val="22"/>
          <w:szCs w:val="22"/>
          <w:lang w:eastAsia="en-US"/>
        </w:rPr>
        <w:t xml:space="preserve"> сесія VIII скликання)</w:t>
      </w:r>
    </w:p>
    <w:p w:rsidR="00F479B7" w:rsidRPr="00F479B7" w:rsidRDefault="00F479B7" w:rsidP="00F479B7">
      <w:pPr>
        <w:spacing w:after="160" w:line="259" w:lineRule="auto"/>
        <w:rPr>
          <w:rFonts w:ascii="Calibri" w:eastAsia="Calibri" w:hAnsi="Calibri"/>
          <w:sz w:val="22"/>
          <w:szCs w:val="22"/>
          <w:lang w:eastAsia="en-US"/>
        </w:rPr>
      </w:pPr>
      <w:r w:rsidRPr="00F479B7">
        <w:rPr>
          <w:rFonts w:ascii="Calibri" w:eastAsia="Calibri" w:hAnsi="Calibri"/>
          <w:sz w:val="22"/>
          <w:szCs w:val="22"/>
          <w:lang w:eastAsia="en-US"/>
        </w:rPr>
        <w:t xml:space="preserve"> </w:t>
      </w:r>
    </w:p>
    <w:p w:rsidR="00F479B7" w:rsidRPr="00F479B7" w:rsidRDefault="00F479B7" w:rsidP="00F479B7">
      <w:pPr>
        <w:spacing w:after="160" w:line="259" w:lineRule="auto"/>
        <w:rPr>
          <w:rFonts w:ascii="Calibri" w:eastAsia="Calibri" w:hAnsi="Calibri"/>
          <w:sz w:val="22"/>
          <w:szCs w:val="22"/>
          <w:lang w:eastAsia="en-US"/>
        </w:rPr>
      </w:pPr>
    </w:p>
    <w:p w:rsidR="00F479B7" w:rsidRPr="00AE45C5" w:rsidRDefault="00F479B7" w:rsidP="00F479B7">
      <w:pPr>
        <w:spacing w:after="160" w:line="259" w:lineRule="auto"/>
        <w:rPr>
          <w:rFonts w:eastAsia="Calibri"/>
          <w:b/>
          <w:sz w:val="28"/>
          <w:szCs w:val="28"/>
          <w:lang w:eastAsia="en-US"/>
        </w:rPr>
      </w:pPr>
      <w:r w:rsidRPr="00F479B7">
        <w:rPr>
          <w:rFonts w:ascii="Calibri" w:eastAsia="Calibri" w:hAnsi="Calibri"/>
          <w:sz w:val="22"/>
          <w:szCs w:val="22"/>
          <w:lang w:val="uk-UA" w:eastAsia="en-US"/>
        </w:rPr>
        <w:t xml:space="preserve">                                                            </w:t>
      </w:r>
      <w:r w:rsidRPr="00F479B7">
        <w:rPr>
          <w:rFonts w:ascii="Calibri" w:eastAsia="Calibri" w:hAnsi="Calibri"/>
          <w:sz w:val="28"/>
          <w:szCs w:val="28"/>
          <w:lang w:val="uk-UA" w:eastAsia="en-US"/>
        </w:rPr>
        <w:t xml:space="preserve"> </w:t>
      </w:r>
      <w:r>
        <w:rPr>
          <w:rFonts w:ascii="Calibri" w:eastAsia="Calibri" w:hAnsi="Calibri"/>
          <w:sz w:val="28"/>
          <w:szCs w:val="28"/>
          <w:lang w:val="uk-UA" w:eastAsia="en-US"/>
        </w:rPr>
        <w:t xml:space="preserve">         </w:t>
      </w:r>
      <w:r w:rsidRPr="00AE45C5">
        <w:rPr>
          <w:rFonts w:eastAsia="Calibri"/>
          <w:b/>
          <w:sz w:val="28"/>
          <w:szCs w:val="28"/>
          <w:lang w:eastAsia="en-US"/>
        </w:rPr>
        <w:t>Положення</w:t>
      </w:r>
    </w:p>
    <w:p w:rsidR="00F479B7" w:rsidRPr="00AE45C5" w:rsidRDefault="00F479B7" w:rsidP="00F479B7">
      <w:pPr>
        <w:spacing w:after="160" w:line="259" w:lineRule="auto"/>
        <w:rPr>
          <w:rFonts w:eastAsia="Calibri"/>
          <w:sz w:val="22"/>
          <w:szCs w:val="22"/>
          <w:lang w:eastAsia="en-US"/>
        </w:rPr>
      </w:pPr>
      <w:r w:rsidRPr="00AE45C5">
        <w:rPr>
          <w:rFonts w:eastAsia="Calibri"/>
          <w:sz w:val="22"/>
          <w:szCs w:val="22"/>
          <w:lang w:val="uk-UA" w:eastAsia="en-US"/>
        </w:rPr>
        <w:t xml:space="preserve">                   </w:t>
      </w:r>
      <w:r w:rsidRPr="00AE45C5">
        <w:rPr>
          <w:rFonts w:eastAsia="Calibri"/>
          <w:sz w:val="22"/>
          <w:szCs w:val="22"/>
          <w:lang w:eastAsia="en-US"/>
        </w:rPr>
        <w:t>про старосту</w:t>
      </w:r>
      <w:r w:rsidRPr="00AE45C5">
        <w:rPr>
          <w:rFonts w:eastAsia="Calibri"/>
          <w:sz w:val="22"/>
          <w:szCs w:val="22"/>
          <w:lang w:val="uk-UA" w:eastAsia="en-US"/>
        </w:rPr>
        <w:t xml:space="preserve"> старостинського округу</w:t>
      </w:r>
      <w:r w:rsidRPr="00AE45C5">
        <w:rPr>
          <w:rFonts w:eastAsia="Calibri"/>
          <w:sz w:val="22"/>
          <w:szCs w:val="22"/>
          <w:lang w:eastAsia="en-US"/>
        </w:rPr>
        <w:t xml:space="preserve"> </w:t>
      </w:r>
      <w:r w:rsidRPr="00AE45C5">
        <w:rPr>
          <w:rFonts w:eastAsia="Calibri"/>
          <w:sz w:val="22"/>
          <w:szCs w:val="22"/>
          <w:lang w:val="uk-UA" w:eastAsia="en-US"/>
        </w:rPr>
        <w:t>Грушівсько</w:t>
      </w:r>
      <w:r w:rsidRPr="00AE45C5">
        <w:rPr>
          <w:rFonts w:eastAsia="Calibri"/>
          <w:sz w:val="22"/>
          <w:szCs w:val="22"/>
          <w:lang w:eastAsia="en-US"/>
        </w:rPr>
        <w:t>ї територіальної громади</w:t>
      </w:r>
    </w:p>
    <w:p w:rsidR="00F479B7" w:rsidRPr="00F479B7" w:rsidRDefault="00F479B7" w:rsidP="00F479B7">
      <w:pPr>
        <w:spacing w:after="160" w:line="259" w:lineRule="auto"/>
        <w:jc w:val="both"/>
        <w:rPr>
          <w:rFonts w:ascii="Calibri" w:eastAsia="Calibri" w:hAnsi="Calibri"/>
          <w:b/>
          <w:lang w:eastAsia="en-US"/>
        </w:rPr>
      </w:pPr>
      <w:r w:rsidRPr="00F479B7">
        <w:rPr>
          <w:rFonts w:ascii="Calibri" w:eastAsia="Calibri" w:hAnsi="Calibri"/>
          <w:b/>
          <w:lang w:eastAsia="en-US"/>
        </w:rPr>
        <w:t>І. Загальні положення</w:t>
      </w:r>
    </w:p>
    <w:p w:rsidR="00F479B7" w:rsidRPr="00F479B7" w:rsidRDefault="00F479B7" w:rsidP="00F479B7">
      <w:pPr>
        <w:spacing w:after="160" w:line="259" w:lineRule="auto"/>
        <w:jc w:val="both"/>
        <w:rPr>
          <w:rFonts w:ascii="Calibri" w:eastAsia="Calibri" w:hAnsi="Calibri"/>
          <w:sz w:val="22"/>
          <w:szCs w:val="22"/>
          <w:lang w:eastAsia="en-US"/>
        </w:rPr>
      </w:pPr>
      <w:r w:rsidRPr="00F479B7">
        <w:rPr>
          <w:rFonts w:ascii="Calibri" w:eastAsia="Calibri" w:hAnsi="Calibri"/>
          <w:sz w:val="22"/>
          <w:szCs w:val="22"/>
          <w:lang w:eastAsia="en-US"/>
        </w:rPr>
        <w:t xml:space="preserve">        1.1. </w:t>
      </w:r>
      <w:r w:rsidRPr="00F479B7">
        <w:rPr>
          <w:rFonts w:eastAsia="Calibri"/>
          <w:sz w:val="22"/>
          <w:szCs w:val="22"/>
          <w:lang w:eastAsia="en-US"/>
        </w:rPr>
        <w:t xml:space="preserve">Положення про старосту </w:t>
      </w:r>
      <w:r w:rsidRPr="00F479B7">
        <w:rPr>
          <w:rFonts w:eastAsia="Calibri"/>
          <w:sz w:val="22"/>
          <w:szCs w:val="22"/>
          <w:lang w:val="uk-UA" w:eastAsia="en-US"/>
        </w:rPr>
        <w:t>старостинського округу</w:t>
      </w:r>
      <w:r w:rsidRPr="00F479B7">
        <w:rPr>
          <w:rFonts w:eastAsia="Calibri"/>
          <w:sz w:val="22"/>
          <w:szCs w:val="22"/>
          <w:lang w:eastAsia="en-US"/>
        </w:rPr>
        <w:t xml:space="preserve"> територіальної громади (далі – Положення) розроблено відповідно до Конституції України, законів </w:t>
      </w:r>
      <w:proofErr w:type="gramStart"/>
      <w:r w:rsidRPr="00F479B7">
        <w:rPr>
          <w:rFonts w:eastAsia="Calibri"/>
          <w:sz w:val="22"/>
          <w:szCs w:val="22"/>
          <w:lang w:eastAsia="en-US"/>
        </w:rPr>
        <w:t>Укра</w:t>
      </w:r>
      <w:proofErr w:type="gramEnd"/>
      <w:r w:rsidRPr="00F479B7">
        <w:rPr>
          <w:rFonts w:eastAsia="Calibri"/>
          <w:sz w:val="22"/>
          <w:szCs w:val="22"/>
          <w:lang w:eastAsia="en-US"/>
        </w:rPr>
        <w:t xml:space="preserve">їни «Про місцеве самоврядування в Україні», «Про службу в органах місцевого самоврядування», «Про запобігання корупції», «Про внесення змін до деяких законодавчих актів України щодо розвитку інституту старост » та інших законів України, Регламенту </w:t>
      </w:r>
      <w:r w:rsidRPr="00F479B7">
        <w:rPr>
          <w:rFonts w:eastAsia="Calibri"/>
          <w:sz w:val="22"/>
          <w:szCs w:val="22"/>
          <w:lang w:val="uk-UA" w:eastAsia="en-US"/>
        </w:rPr>
        <w:t>Грушівської сільської</w:t>
      </w:r>
      <w:r w:rsidRPr="00F479B7">
        <w:rPr>
          <w:rFonts w:eastAsia="Calibri"/>
          <w:sz w:val="22"/>
          <w:szCs w:val="22"/>
          <w:lang w:eastAsia="en-US"/>
        </w:rPr>
        <w:t xml:space="preserve"> ради, Регламенту виконавчого комітету </w:t>
      </w:r>
      <w:r w:rsidRPr="00F479B7">
        <w:rPr>
          <w:rFonts w:eastAsia="Calibri"/>
          <w:sz w:val="22"/>
          <w:szCs w:val="22"/>
          <w:lang w:val="uk-UA" w:eastAsia="en-US"/>
        </w:rPr>
        <w:t>Грушівської сільської</w:t>
      </w:r>
      <w:r w:rsidRPr="00F479B7">
        <w:rPr>
          <w:rFonts w:eastAsia="Calibri"/>
          <w:sz w:val="22"/>
          <w:szCs w:val="22"/>
          <w:lang w:eastAsia="en-US"/>
        </w:rPr>
        <w:t xml:space="preserve"> ради та визначає статус старости, його повноваження, права, обов’язки, сферу відповідальності, а також інші питання, </w:t>
      </w:r>
      <w:proofErr w:type="gramStart"/>
      <w:r w:rsidRPr="00F479B7">
        <w:rPr>
          <w:rFonts w:eastAsia="Calibri"/>
          <w:sz w:val="22"/>
          <w:szCs w:val="22"/>
          <w:lang w:eastAsia="en-US"/>
        </w:rPr>
        <w:t>пов’язан</w:t>
      </w:r>
      <w:proofErr w:type="gramEnd"/>
      <w:r w:rsidRPr="00F479B7">
        <w:rPr>
          <w:rFonts w:eastAsia="Calibri"/>
          <w:sz w:val="22"/>
          <w:szCs w:val="22"/>
          <w:lang w:eastAsia="en-US"/>
        </w:rPr>
        <w:t>і з діяльністю старости.</w:t>
      </w:r>
    </w:p>
    <w:p w:rsidR="00F479B7" w:rsidRPr="00AE45C5" w:rsidRDefault="00F479B7" w:rsidP="00F479B7">
      <w:pPr>
        <w:spacing w:after="160" w:line="259" w:lineRule="auto"/>
        <w:jc w:val="both"/>
        <w:rPr>
          <w:rFonts w:eastAsia="Calibri"/>
          <w:b/>
          <w:lang w:eastAsia="en-US"/>
        </w:rPr>
      </w:pPr>
      <w:r w:rsidRPr="00AE45C5">
        <w:rPr>
          <w:rFonts w:eastAsia="Calibri"/>
          <w:b/>
          <w:lang w:eastAsia="en-US"/>
        </w:rPr>
        <w:t>ІІ. Правовий статус старости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2.1. Староста є посадовою особою місцевого самоврядування, яка працює на умовах строкового трудового договору в апараті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 та представляє інтереси старостинського округу, межі якого визначені </w:t>
      </w:r>
      <w:proofErr w:type="gramStart"/>
      <w:r w:rsidRPr="00AE45C5">
        <w:rPr>
          <w:rFonts w:eastAsia="Calibri"/>
          <w:sz w:val="22"/>
          <w:szCs w:val="22"/>
          <w:lang w:eastAsia="en-US"/>
        </w:rPr>
        <w:t>р</w:t>
      </w:r>
      <w:proofErr w:type="gramEnd"/>
      <w:r w:rsidRPr="00AE45C5">
        <w:rPr>
          <w:rFonts w:eastAsia="Calibri"/>
          <w:sz w:val="22"/>
          <w:szCs w:val="22"/>
          <w:lang w:eastAsia="en-US"/>
        </w:rPr>
        <w:t xml:space="preserve">ішенням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 і є частиною території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територіальної громади (далі – громади), на яку поширюються його повноваження.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2.2. Староста затверджується </w:t>
      </w:r>
      <w:r w:rsidRPr="00AE45C5">
        <w:rPr>
          <w:rFonts w:eastAsia="Calibri"/>
          <w:sz w:val="22"/>
          <w:szCs w:val="22"/>
          <w:lang w:val="uk-UA" w:eastAsia="en-US"/>
        </w:rPr>
        <w:t>Грушівською сільською</w:t>
      </w:r>
      <w:r w:rsidRPr="00AE45C5">
        <w:rPr>
          <w:rFonts w:eastAsia="Calibri"/>
          <w:sz w:val="22"/>
          <w:szCs w:val="22"/>
          <w:lang w:eastAsia="en-US"/>
        </w:rPr>
        <w:t xml:space="preserve"> радою на строк її повноважень за пропозицією </w:t>
      </w:r>
      <w:r w:rsidRPr="00AE45C5">
        <w:rPr>
          <w:rFonts w:eastAsia="Calibri"/>
          <w:sz w:val="22"/>
          <w:szCs w:val="22"/>
          <w:lang w:val="uk-UA" w:eastAsia="en-US"/>
        </w:rPr>
        <w:t xml:space="preserve">сільського </w:t>
      </w:r>
      <w:r w:rsidRPr="00AE45C5">
        <w:rPr>
          <w:rFonts w:eastAsia="Calibri"/>
          <w:sz w:val="22"/>
          <w:szCs w:val="22"/>
          <w:lang w:eastAsia="en-US"/>
        </w:rPr>
        <w:t xml:space="preserve"> голови, що вноситься за результатами громадського обговорення (відповідно до Порядку проведення громадського обговорення, затвердженого </w:t>
      </w:r>
      <w:proofErr w:type="gramStart"/>
      <w:r w:rsidRPr="00AE45C5">
        <w:rPr>
          <w:rFonts w:eastAsia="Calibri"/>
          <w:sz w:val="22"/>
          <w:szCs w:val="22"/>
          <w:lang w:eastAsia="en-US"/>
        </w:rPr>
        <w:t>р</w:t>
      </w:r>
      <w:proofErr w:type="gramEnd"/>
      <w:r w:rsidRPr="00AE45C5">
        <w:rPr>
          <w:rFonts w:eastAsia="Calibri"/>
          <w:sz w:val="22"/>
          <w:szCs w:val="22"/>
          <w:lang w:eastAsia="en-US"/>
        </w:rPr>
        <w:t xml:space="preserve">ішенням </w:t>
      </w:r>
      <w:r w:rsidRPr="00AE45C5">
        <w:rPr>
          <w:rFonts w:eastAsia="Calibri"/>
          <w:sz w:val="22"/>
          <w:szCs w:val="22"/>
          <w:lang w:val="uk-UA" w:eastAsia="en-US"/>
        </w:rPr>
        <w:t xml:space="preserve">сільської </w:t>
      </w:r>
      <w:r w:rsidRPr="00AE45C5">
        <w:rPr>
          <w:rFonts w:eastAsia="Calibri"/>
          <w:sz w:val="22"/>
          <w:szCs w:val="22"/>
          <w:lang w:eastAsia="en-US"/>
        </w:rPr>
        <w:t>ради), проведеного у межах відповідного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2.3. Староста є членом виконавчого комітету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w:t>
      </w:r>
      <w:proofErr w:type="gramStart"/>
      <w:r w:rsidRPr="00AE45C5">
        <w:rPr>
          <w:rFonts w:eastAsia="Calibri"/>
          <w:sz w:val="22"/>
          <w:szCs w:val="22"/>
          <w:lang w:eastAsia="en-US"/>
        </w:rPr>
        <w:t>ради</w:t>
      </w:r>
      <w:proofErr w:type="gramEnd"/>
      <w:r w:rsidRPr="00AE45C5">
        <w:rPr>
          <w:rFonts w:eastAsia="Calibri"/>
          <w:sz w:val="22"/>
          <w:szCs w:val="22"/>
          <w:lang w:eastAsia="en-US"/>
        </w:rPr>
        <w:t>.</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2.4. Посада старости відноситься до п’ятої категорії посад в органах </w:t>
      </w:r>
      <w:proofErr w:type="gramStart"/>
      <w:r w:rsidRPr="00AE45C5">
        <w:rPr>
          <w:rFonts w:eastAsia="Calibri"/>
          <w:sz w:val="22"/>
          <w:szCs w:val="22"/>
          <w:lang w:eastAsia="en-US"/>
        </w:rPr>
        <w:t>м</w:t>
      </w:r>
      <w:proofErr w:type="gramEnd"/>
      <w:r w:rsidRPr="00AE45C5">
        <w:rPr>
          <w:rFonts w:eastAsia="Calibri"/>
          <w:sz w:val="22"/>
          <w:szCs w:val="22"/>
          <w:lang w:eastAsia="en-US"/>
        </w:rPr>
        <w:t>ісцевого самоврядування.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2.5. Староста не може мати інший представницький мандат, суміщати свою службову діяльність з іншою посадою, у тому числі на громадських засадах, займатись іншою оплачуваною (крім викладацької, наукової і творчої діяльності, медичної практики, інструкторської та суддівської практики зі сорту) або </w:t>
      </w:r>
      <w:proofErr w:type="gramStart"/>
      <w:r w:rsidRPr="00AE45C5">
        <w:rPr>
          <w:rFonts w:eastAsia="Calibri"/>
          <w:sz w:val="22"/>
          <w:szCs w:val="22"/>
          <w:lang w:eastAsia="en-US"/>
        </w:rPr>
        <w:t>п</w:t>
      </w:r>
      <w:proofErr w:type="gramEnd"/>
      <w:r w:rsidRPr="00AE45C5">
        <w:rPr>
          <w:rFonts w:eastAsia="Calibri"/>
          <w:sz w:val="22"/>
          <w:szCs w:val="22"/>
          <w:lang w:eastAsia="en-US"/>
        </w:rPr>
        <w:t>ідприємницькою діяльністю.</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2.6. Староста діє лише в межах повноважень та у спосіб, що передбачені Конституцією і законами України.</w:t>
      </w:r>
    </w:p>
    <w:p w:rsidR="00F479B7"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У своїй діяльності керується Конституцією і законами України, постановами Верховної Ради України, указами і розпорядженнями Президента України, постановами і розпорядженнями Кабінету Міні</w:t>
      </w:r>
      <w:proofErr w:type="gramStart"/>
      <w:r w:rsidRPr="00AE45C5">
        <w:rPr>
          <w:rFonts w:eastAsia="Calibri"/>
          <w:sz w:val="22"/>
          <w:szCs w:val="22"/>
          <w:lang w:eastAsia="en-US"/>
        </w:rPr>
        <w:t>стр</w:t>
      </w:r>
      <w:proofErr w:type="gramEnd"/>
      <w:r w:rsidRPr="00AE45C5">
        <w:rPr>
          <w:rFonts w:eastAsia="Calibri"/>
          <w:sz w:val="22"/>
          <w:szCs w:val="22"/>
          <w:lang w:eastAsia="en-US"/>
        </w:rPr>
        <w:t xml:space="preserve">ів України, Статутом, Регламентом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 Регламентом виконавчого комітету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 іншими нормативними актами,  цим Положенням, правилами внутрішнього трудового розпорядку в </w:t>
      </w:r>
      <w:r w:rsidRPr="00AE45C5">
        <w:rPr>
          <w:rFonts w:eastAsia="Calibri"/>
          <w:sz w:val="22"/>
          <w:szCs w:val="22"/>
          <w:lang w:val="uk-UA" w:eastAsia="en-US"/>
        </w:rPr>
        <w:t>Грушівській сільській</w:t>
      </w:r>
      <w:r w:rsidRPr="00AE45C5">
        <w:rPr>
          <w:rFonts w:eastAsia="Calibri"/>
          <w:sz w:val="22"/>
          <w:szCs w:val="22"/>
          <w:lang w:eastAsia="en-US"/>
        </w:rPr>
        <w:t xml:space="preserve"> раді та іншими рішеннями </w:t>
      </w:r>
      <w:r w:rsidRPr="00AE45C5">
        <w:rPr>
          <w:rFonts w:eastAsia="Calibri"/>
          <w:sz w:val="22"/>
          <w:szCs w:val="22"/>
          <w:lang w:val="uk-UA" w:eastAsia="en-US"/>
        </w:rPr>
        <w:t>сільської</w:t>
      </w:r>
      <w:r w:rsidRPr="00AE45C5">
        <w:rPr>
          <w:rFonts w:eastAsia="Calibri"/>
          <w:sz w:val="22"/>
          <w:szCs w:val="22"/>
          <w:lang w:eastAsia="en-US"/>
        </w:rPr>
        <w:t xml:space="preserve"> ради.</w:t>
      </w:r>
    </w:p>
    <w:p w:rsidR="00F479B7" w:rsidRPr="00AE45C5" w:rsidRDefault="00F479B7" w:rsidP="00F479B7">
      <w:pPr>
        <w:spacing w:after="160" w:line="259" w:lineRule="auto"/>
        <w:rPr>
          <w:rFonts w:eastAsia="Calibri"/>
          <w:sz w:val="22"/>
          <w:szCs w:val="22"/>
          <w:lang w:eastAsia="en-US"/>
        </w:rPr>
      </w:pPr>
      <w:r w:rsidRPr="00AE45C5">
        <w:rPr>
          <w:rFonts w:eastAsia="Calibri"/>
          <w:b/>
          <w:lang w:eastAsia="en-US"/>
        </w:rPr>
        <w:t>ІІІ. Порядок обрання та припинення повноважень старости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3.1. Старостою може бути обраний громадянин України, який має право голосу відповідно до статті 70 Конституції України.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3.2.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w:t>
      </w:r>
      <w:proofErr w:type="gramStart"/>
      <w:r w:rsidRPr="00AE45C5">
        <w:rPr>
          <w:rFonts w:eastAsia="Calibri"/>
          <w:sz w:val="22"/>
          <w:szCs w:val="22"/>
          <w:lang w:eastAsia="en-US"/>
        </w:rPr>
        <w:t>погашена</w:t>
      </w:r>
      <w:proofErr w:type="gramEnd"/>
      <w:r w:rsidRPr="00AE45C5">
        <w:rPr>
          <w:rFonts w:eastAsia="Calibri"/>
          <w:sz w:val="22"/>
          <w:szCs w:val="22"/>
          <w:lang w:eastAsia="en-US"/>
        </w:rPr>
        <w:t xml:space="preserve"> або не знята в установленому законом порядку.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lastRenderedPageBreak/>
        <w:t xml:space="preserve">      3.3. Староста затверджується  </w:t>
      </w:r>
      <w:r w:rsidRPr="00AE45C5">
        <w:rPr>
          <w:rFonts w:eastAsia="Calibri"/>
          <w:sz w:val="22"/>
          <w:szCs w:val="22"/>
          <w:lang w:val="uk-UA" w:eastAsia="en-US"/>
        </w:rPr>
        <w:t>сільською</w:t>
      </w:r>
      <w:r w:rsidRPr="00AE45C5">
        <w:rPr>
          <w:rFonts w:eastAsia="Calibri"/>
          <w:sz w:val="22"/>
          <w:szCs w:val="22"/>
          <w:lang w:eastAsia="en-US"/>
        </w:rPr>
        <w:t xml:space="preserve"> радою на строк її повноважень за пропозицією  </w:t>
      </w:r>
      <w:r w:rsidRPr="00AE45C5">
        <w:rPr>
          <w:rFonts w:eastAsia="Calibri"/>
          <w:sz w:val="22"/>
          <w:szCs w:val="22"/>
          <w:lang w:val="uk-UA" w:eastAsia="en-US"/>
        </w:rPr>
        <w:t>сільського</w:t>
      </w:r>
      <w:r w:rsidRPr="00AE45C5">
        <w:rPr>
          <w:rFonts w:eastAsia="Calibri"/>
          <w:sz w:val="22"/>
          <w:szCs w:val="22"/>
          <w:lang w:eastAsia="en-US"/>
        </w:rPr>
        <w:t xml:space="preserve">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w:t>
      </w:r>
      <w:proofErr w:type="gramStart"/>
      <w:r w:rsidRPr="00AE45C5">
        <w:rPr>
          <w:rFonts w:eastAsia="Calibri"/>
          <w:sz w:val="22"/>
          <w:szCs w:val="22"/>
          <w:lang w:eastAsia="en-US"/>
        </w:rPr>
        <w:t>у</w:t>
      </w:r>
      <w:proofErr w:type="gramEnd"/>
      <w:r w:rsidRPr="00AE45C5">
        <w:rPr>
          <w:rFonts w:eastAsia="Calibri"/>
          <w:sz w:val="22"/>
          <w:szCs w:val="22"/>
          <w:lang w:eastAsia="en-US"/>
        </w:rPr>
        <w:t xml:space="preserve"> межах відповідного старостинського округу.                                                                                                       </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3.4.Кандидатура старости вноситься на громадське обговорення (громадські слухання, збори громадян, інші форми консультацій з громадськістю) </w:t>
      </w:r>
      <w:r w:rsidRPr="00AE45C5">
        <w:rPr>
          <w:rFonts w:eastAsia="Calibri"/>
          <w:sz w:val="22"/>
          <w:szCs w:val="22"/>
          <w:lang w:val="uk-UA" w:eastAsia="en-US"/>
        </w:rPr>
        <w:t>сільським</w:t>
      </w:r>
      <w:r w:rsidRPr="00AE45C5">
        <w:rPr>
          <w:rFonts w:eastAsia="Calibri"/>
          <w:sz w:val="22"/>
          <w:szCs w:val="22"/>
          <w:lang w:eastAsia="en-US"/>
        </w:rPr>
        <w:t xml:space="preserve"> 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w:t>
      </w:r>
      <w:proofErr w:type="gramStart"/>
      <w:r w:rsidRPr="00AE45C5">
        <w:rPr>
          <w:rFonts w:eastAsia="Calibri"/>
          <w:sz w:val="22"/>
          <w:szCs w:val="22"/>
          <w:lang w:eastAsia="en-US"/>
        </w:rPr>
        <w:t>п</w:t>
      </w:r>
      <w:proofErr w:type="gramEnd"/>
      <w:r w:rsidRPr="00AE45C5">
        <w:rPr>
          <w:rFonts w:eastAsia="Calibri"/>
          <w:sz w:val="22"/>
          <w:szCs w:val="22"/>
          <w:lang w:eastAsia="en-US"/>
        </w:rPr>
        <w:t>ідтримку у старостинському окрузі: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з кількістю жителів до 1500 - більше 20 відсотків голосів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ід загальної кількості жителів відповідного старостинського округу, які є громадянами України і мають право голосу на виборах;</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з кількістю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ід 1500 до 10 тисяч - більше 17 відсотків голосів;</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з кількістю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ід 10 тисяч до 20 тисяч - більше 14 відсотків голосів;</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з кількістю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ід 20 тисяч до 30 тисяч - більше 10 відсотків голосів;</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з кількістю жителів більше 30 тисяч - більше 7 відсотків голосів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ід загальної кількості жителів відповідного старостинського округу, які є громадянами України і мають право голосу на виборах.</w:t>
      </w:r>
    </w:p>
    <w:p w:rsidR="00F479B7" w:rsidRPr="00AE45C5" w:rsidRDefault="00F479B7" w:rsidP="00F479B7">
      <w:pPr>
        <w:spacing w:after="160" w:line="259" w:lineRule="auto"/>
        <w:jc w:val="both"/>
        <w:rPr>
          <w:rFonts w:eastAsia="Calibri"/>
          <w:sz w:val="22"/>
          <w:szCs w:val="22"/>
          <w:lang w:eastAsia="en-US"/>
        </w:rPr>
      </w:pP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Кандидатура старости відповідного старостинського округу, не </w:t>
      </w:r>
      <w:proofErr w:type="gramStart"/>
      <w:r w:rsidRPr="00AE45C5">
        <w:rPr>
          <w:rFonts w:eastAsia="Calibri"/>
          <w:sz w:val="22"/>
          <w:szCs w:val="22"/>
          <w:lang w:eastAsia="en-US"/>
        </w:rPr>
        <w:t>п</w:t>
      </w:r>
      <w:proofErr w:type="gramEnd"/>
      <w:r w:rsidRPr="00AE45C5">
        <w:rPr>
          <w:rFonts w:eastAsia="Calibri"/>
          <w:sz w:val="22"/>
          <w:szCs w:val="22"/>
          <w:lang w:eastAsia="en-US"/>
        </w:rPr>
        <w:t>ідтримана</w:t>
      </w:r>
      <w:r w:rsidRPr="00AE45C5">
        <w:rPr>
          <w:rFonts w:eastAsia="Calibri"/>
          <w:sz w:val="22"/>
          <w:szCs w:val="22"/>
          <w:lang w:val="uk-UA" w:eastAsia="en-US"/>
        </w:rPr>
        <w:t xml:space="preserve"> сільською</w:t>
      </w:r>
      <w:r w:rsidRPr="00AE45C5">
        <w:rPr>
          <w:rFonts w:eastAsia="Calibri"/>
          <w:sz w:val="22"/>
          <w:szCs w:val="22"/>
          <w:lang w:eastAsia="en-US"/>
        </w:rPr>
        <w:t xml:space="preserve"> радою, не може бути повторно внесена для затвердження в цьому старостинському окрузі протягом поточного скликання  </w:t>
      </w:r>
      <w:r w:rsidRPr="00AE45C5">
        <w:rPr>
          <w:rFonts w:eastAsia="Calibri"/>
          <w:sz w:val="22"/>
          <w:szCs w:val="22"/>
          <w:lang w:val="uk-UA" w:eastAsia="en-US"/>
        </w:rPr>
        <w:t>сільської</w:t>
      </w:r>
      <w:r w:rsidRPr="00AE45C5">
        <w:rPr>
          <w:rFonts w:eastAsia="Calibri"/>
          <w:sz w:val="22"/>
          <w:szCs w:val="22"/>
          <w:lang w:eastAsia="en-US"/>
        </w:rPr>
        <w:t xml:space="preserve">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w:t>
      </w:r>
      <w:r w:rsidRPr="00AE45C5">
        <w:rPr>
          <w:rFonts w:eastAsia="Calibri"/>
          <w:sz w:val="22"/>
          <w:szCs w:val="22"/>
          <w:lang w:val="uk-UA" w:eastAsia="en-US"/>
        </w:rPr>
        <w:t>сільською</w:t>
      </w:r>
      <w:r w:rsidRPr="00AE45C5">
        <w:rPr>
          <w:rFonts w:eastAsia="Calibri"/>
          <w:sz w:val="22"/>
          <w:szCs w:val="22"/>
          <w:lang w:eastAsia="en-US"/>
        </w:rPr>
        <w:t xml:space="preserve"> радою.</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3.5. Рішення про затвердження старости </w:t>
      </w:r>
      <w:r w:rsidRPr="00AE45C5">
        <w:rPr>
          <w:rFonts w:eastAsia="Calibri"/>
          <w:sz w:val="22"/>
          <w:szCs w:val="22"/>
          <w:lang w:val="uk-UA" w:eastAsia="en-US"/>
        </w:rPr>
        <w:t>Грушівська сільська</w:t>
      </w:r>
      <w:r w:rsidRPr="00AE45C5">
        <w:rPr>
          <w:rFonts w:eastAsia="Calibri"/>
          <w:sz w:val="22"/>
          <w:szCs w:val="22"/>
          <w:lang w:eastAsia="en-US"/>
        </w:rPr>
        <w:t xml:space="preserve"> рада приймає відкритим голосуванням більшістю голосів </w:t>
      </w:r>
      <w:proofErr w:type="gramStart"/>
      <w:r w:rsidRPr="00AE45C5">
        <w:rPr>
          <w:rFonts w:eastAsia="Calibri"/>
          <w:sz w:val="22"/>
          <w:szCs w:val="22"/>
          <w:lang w:eastAsia="en-US"/>
        </w:rPr>
        <w:t>в</w:t>
      </w:r>
      <w:proofErr w:type="gramEnd"/>
      <w:r w:rsidRPr="00AE45C5">
        <w:rPr>
          <w:rFonts w:eastAsia="Calibri"/>
          <w:sz w:val="22"/>
          <w:szCs w:val="22"/>
          <w:lang w:eastAsia="en-US"/>
        </w:rPr>
        <w:t>ід загального складу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3.6. Повноваження старости припиняються за </w:t>
      </w:r>
      <w:proofErr w:type="gramStart"/>
      <w:r w:rsidRPr="00AE45C5">
        <w:rPr>
          <w:rFonts w:eastAsia="Calibri"/>
          <w:sz w:val="22"/>
          <w:szCs w:val="22"/>
          <w:lang w:eastAsia="en-US"/>
        </w:rPr>
        <w:t>р</w:t>
      </w:r>
      <w:proofErr w:type="gramEnd"/>
      <w:r w:rsidRPr="00AE45C5">
        <w:rPr>
          <w:rFonts w:eastAsia="Calibri"/>
          <w:sz w:val="22"/>
          <w:szCs w:val="22"/>
          <w:lang w:eastAsia="en-US"/>
        </w:rPr>
        <w:t xml:space="preserve">ішенням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 достроково у разі: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1) його звернення з особистою заявою до </w:t>
      </w:r>
      <w:r w:rsidRPr="00AE45C5">
        <w:rPr>
          <w:rFonts w:eastAsia="Calibri"/>
          <w:sz w:val="22"/>
          <w:szCs w:val="22"/>
          <w:lang w:val="uk-UA" w:eastAsia="en-US"/>
        </w:rPr>
        <w:t>сільської</w:t>
      </w:r>
      <w:r w:rsidRPr="00AE45C5">
        <w:rPr>
          <w:rFonts w:eastAsia="Calibri"/>
          <w:sz w:val="22"/>
          <w:szCs w:val="22"/>
          <w:lang w:eastAsia="en-US"/>
        </w:rPr>
        <w:t xml:space="preserve"> ради про складення ним повноважень старости (з дня прийняття </w:t>
      </w:r>
      <w:proofErr w:type="gramStart"/>
      <w:r w:rsidRPr="00AE45C5">
        <w:rPr>
          <w:rFonts w:eastAsia="Calibri"/>
          <w:sz w:val="22"/>
          <w:szCs w:val="22"/>
          <w:lang w:eastAsia="en-US"/>
        </w:rPr>
        <w:t>р</w:t>
      </w:r>
      <w:proofErr w:type="gramEnd"/>
      <w:r w:rsidRPr="00AE45C5">
        <w:rPr>
          <w:rFonts w:eastAsia="Calibri"/>
          <w:sz w:val="22"/>
          <w:szCs w:val="22"/>
          <w:lang w:eastAsia="en-US"/>
        </w:rPr>
        <w:t>ішення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2) припинення громадянства України або виїзду на постійне проживання за межі України (з дня прийняття </w:t>
      </w:r>
      <w:proofErr w:type="gramStart"/>
      <w:r w:rsidRPr="00AE45C5">
        <w:rPr>
          <w:rFonts w:eastAsia="Calibri"/>
          <w:sz w:val="22"/>
          <w:szCs w:val="22"/>
          <w:lang w:eastAsia="en-US"/>
        </w:rPr>
        <w:t>р</w:t>
      </w:r>
      <w:proofErr w:type="gramEnd"/>
      <w:r w:rsidRPr="00AE45C5">
        <w:rPr>
          <w:rFonts w:eastAsia="Calibri"/>
          <w:sz w:val="22"/>
          <w:szCs w:val="22"/>
          <w:lang w:eastAsia="en-US"/>
        </w:rPr>
        <w:t>ішення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3) набуття громадянства іншої держави (з дня прийняття </w:t>
      </w:r>
      <w:proofErr w:type="gramStart"/>
      <w:r w:rsidRPr="00AE45C5">
        <w:rPr>
          <w:rFonts w:eastAsia="Calibri"/>
          <w:sz w:val="22"/>
          <w:szCs w:val="22"/>
          <w:lang w:eastAsia="en-US"/>
        </w:rPr>
        <w:t>р</w:t>
      </w:r>
      <w:proofErr w:type="gramEnd"/>
      <w:r w:rsidRPr="00AE45C5">
        <w:rPr>
          <w:rFonts w:eastAsia="Calibri"/>
          <w:sz w:val="22"/>
          <w:szCs w:val="22"/>
          <w:lang w:eastAsia="en-US"/>
        </w:rPr>
        <w:t>ішення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4) набрання законної сили обвинувальним вироком суду щодо нього (з дня, наступного за днем одержання радою або її виконавчим комітетом копії відповідного </w:t>
      </w:r>
      <w:proofErr w:type="gramStart"/>
      <w:r w:rsidRPr="00AE45C5">
        <w:rPr>
          <w:rFonts w:eastAsia="Calibri"/>
          <w:sz w:val="22"/>
          <w:szCs w:val="22"/>
          <w:lang w:eastAsia="en-US"/>
        </w:rPr>
        <w:t>р</w:t>
      </w:r>
      <w:proofErr w:type="gramEnd"/>
      <w:r w:rsidRPr="00AE45C5">
        <w:rPr>
          <w:rFonts w:eastAsia="Calibri"/>
          <w:sz w:val="22"/>
          <w:szCs w:val="22"/>
          <w:lang w:eastAsia="en-US"/>
        </w:rPr>
        <w:t>ішення суду);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 набрання законної сили </w:t>
      </w:r>
      <w:proofErr w:type="gramStart"/>
      <w:r w:rsidRPr="00AE45C5">
        <w:rPr>
          <w:rFonts w:eastAsia="Calibri"/>
          <w:sz w:val="22"/>
          <w:szCs w:val="22"/>
          <w:lang w:eastAsia="en-US"/>
        </w:rPr>
        <w:t>р</w:t>
      </w:r>
      <w:proofErr w:type="gramEnd"/>
      <w:r w:rsidRPr="00AE45C5">
        <w:rPr>
          <w:rFonts w:eastAsia="Calibri"/>
          <w:sz w:val="22"/>
          <w:szCs w:val="22"/>
          <w:lang w:eastAsia="en-US"/>
        </w:rPr>
        <w:t xml:space="preserve">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 (з дня, наступного за днем одержання радою або її виконавчим комітетом копії відповідного </w:t>
      </w:r>
      <w:proofErr w:type="gramStart"/>
      <w:r w:rsidRPr="00AE45C5">
        <w:rPr>
          <w:rFonts w:eastAsia="Calibri"/>
          <w:sz w:val="22"/>
          <w:szCs w:val="22"/>
          <w:lang w:eastAsia="en-US"/>
        </w:rPr>
        <w:t>р</w:t>
      </w:r>
      <w:proofErr w:type="gramEnd"/>
      <w:r w:rsidRPr="00AE45C5">
        <w:rPr>
          <w:rFonts w:eastAsia="Calibri"/>
          <w:sz w:val="22"/>
          <w:szCs w:val="22"/>
          <w:lang w:eastAsia="en-US"/>
        </w:rPr>
        <w:t>ішення суду);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 набрання законної сили </w:t>
      </w:r>
      <w:proofErr w:type="gramStart"/>
      <w:r w:rsidRPr="00AE45C5">
        <w:rPr>
          <w:rFonts w:eastAsia="Calibri"/>
          <w:sz w:val="22"/>
          <w:szCs w:val="22"/>
          <w:lang w:eastAsia="en-US"/>
        </w:rPr>
        <w:t>р</w:t>
      </w:r>
      <w:proofErr w:type="gramEnd"/>
      <w:r w:rsidRPr="00AE45C5">
        <w:rPr>
          <w:rFonts w:eastAsia="Calibri"/>
          <w:sz w:val="22"/>
          <w:szCs w:val="22"/>
          <w:lang w:eastAsia="en-US"/>
        </w:rPr>
        <w:t>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 (з дня, наступного за днем одержання радою або її виконавчим комітетом копії відповідного рішення суду);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7) набрання законної сили </w:t>
      </w:r>
      <w:proofErr w:type="gramStart"/>
      <w:r w:rsidRPr="00AE45C5">
        <w:rPr>
          <w:rFonts w:eastAsia="Calibri"/>
          <w:sz w:val="22"/>
          <w:szCs w:val="22"/>
          <w:lang w:eastAsia="en-US"/>
        </w:rPr>
        <w:t>р</w:t>
      </w:r>
      <w:proofErr w:type="gramEnd"/>
      <w:r w:rsidRPr="00AE45C5">
        <w:rPr>
          <w:rFonts w:eastAsia="Calibri"/>
          <w:sz w:val="22"/>
          <w:szCs w:val="22"/>
          <w:lang w:eastAsia="en-US"/>
        </w:rPr>
        <w:t>ішенням суду про визнання його недієздатним, безвісно відсутнім чи оголошення померлим (з дня, наступного за днем одержання радою або її виконавчим комітетом копії відповідного рішення суду);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8) його смерті (з дня смерті, засвідченої </w:t>
      </w:r>
      <w:proofErr w:type="gramStart"/>
      <w:r w:rsidRPr="00AE45C5">
        <w:rPr>
          <w:rFonts w:eastAsia="Calibri"/>
          <w:sz w:val="22"/>
          <w:szCs w:val="22"/>
          <w:lang w:eastAsia="en-US"/>
        </w:rPr>
        <w:t>св</w:t>
      </w:r>
      <w:proofErr w:type="gramEnd"/>
      <w:r w:rsidRPr="00AE45C5">
        <w:rPr>
          <w:rFonts w:eastAsia="Calibri"/>
          <w:sz w:val="22"/>
          <w:szCs w:val="22"/>
          <w:lang w:eastAsia="en-US"/>
        </w:rPr>
        <w:t>ідоцтвом про смерть);</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9) за поданням </w:t>
      </w:r>
      <w:r w:rsidRPr="00AE45C5">
        <w:rPr>
          <w:rFonts w:eastAsia="Calibri"/>
          <w:sz w:val="22"/>
          <w:szCs w:val="22"/>
          <w:lang w:val="uk-UA" w:eastAsia="en-US"/>
        </w:rPr>
        <w:t>сільського</w:t>
      </w:r>
      <w:r w:rsidRPr="00AE45C5">
        <w:rPr>
          <w:rFonts w:eastAsia="Calibri"/>
          <w:sz w:val="22"/>
          <w:szCs w:val="22"/>
          <w:lang w:eastAsia="en-US"/>
        </w:rPr>
        <w:t xml:space="preserve"> голови, депутаті</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 </w:t>
      </w:r>
      <w:r w:rsidRPr="00AE45C5">
        <w:rPr>
          <w:rFonts w:eastAsia="Calibri"/>
          <w:sz w:val="22"/>
          <w:szCs w:val="22"/>
          <w:lang w:val="uk-UA" w:eastAsia="en-US"/>
        </w:rPr>
        <w:t>сільської</w:t>
      </w:r>
      <w:r w:rsidRPr="00AE45C5">
        <w:rPr>
          <w:rFonts w:eastAsia="Calibri"/>
          <w:sz w:val="22"/>
          <w:szCs w:val="22"/>
          <w:lang w:eastAsia="en-US"/>
        </w:rPr>
        <w:t>ї ради у випадках:</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якщо староста порушує Конституцію або закони України, права і свободи громадян,</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lastRenderedPageBreak/>
        <w:t xml:space="preserve">– систематично ухиляється від здійснення наданих йому повноважень, або не виконує покладені </w:t>
      </w:r>
      <w:r w:rsidRPr="00AE45C5">
        <w:rPr>
          <w:rFonts w:eastAsia="Calibri"/>
          <w:sz w:val="22"/>
          <w:szCs w:val="22"/>
          <w:lang w:val="uk-UA" w:eastAsia="en-US"/>
        </w:rPr>
        <w:t>н</w:t>
      </w:r>
      <w:r w:rsidRPr="00AE45C5">
        <w:rPr>
          <w:rFonts w:eastAsia="Calibri"/>
          <w:sz w:val="22"/>
          <w:szCs w:val="22"/>
          <w:lang w:eastAsia="en-US"/>
        </w:rPr>
        <w:t>а нього обов’язки у повному обсязі,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якщо на адресу </w:t>
      </w:r>
      <w:r w:rsidRPr="00AE45C5">
        <w:rPr>
          <w:rFonts w:eastAsia="Calibri"/>
          <w:sz w:val="22"/>
          <w:szCs w:val="22"/>
          <w:lang w:val="uk-UA" w:eastAsia="en-US"/>
        </w:rPr>
        <w:t xml:space="preserve">Грушівської сільської </w:t>
      </w:r>
      <w:r w:rsidRPr="00AE45C5">
        <w:rPr>
          <w:rFonts w:eastAsia="Calibri"/>
          <w:sz w:val="22"/>
          <w:szCs w:val="22"/>
          <w:lang w:eastAsia="en-US"/>
        </w:rPr>
        <w:t xml:space="preserve"> ради або її виконавчих органів регулярно надходять скарги та зауваження, щодо діяльності старости, (з дня прийняття </w:t>
      </w:r>
      <w:proofErr w:type="gramStart"/>
      <w:r w:rsidRPr="00AE45C5">
        <w:rPr>
          <w:rFonts w:eastAsia="Calibri"/>
          <w:sz w:val="22"/>
          <w:szCs w:val="22"/>
          <w:lang w:eastAsia="en-US"/>
        </w:rPr>
        <w:t>р</w:t>
      </w:r>
      <w:proofErr w:type="gramEnd"/>
      <w:r w:rsidRPr="00AE45C5">
        <w:rPr>
          <w:rFonts w:eastAsia="Calibri"/>
          <w:sz w:val="22"/>
          <w:szCs w:val="22"/>
          <w:lang w:eastAsia="en-US"/>
        </w:rPr>
        <w:t>ішення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10) повноваження старости можуть бути достроково припинені також у випадку, передбаченому Законом України “Про правовий режим воєнного стану” (з дня набрання чинності актом Президента України про утворення відповідної </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ійськової адміністрації населеного </w:t>
      </w:r>
      <w:proofErr w:type="gramStart"/>
      <w:r w:rsidRPr="00AE45C5">
        <w:rPr>
          <w:rFonts w:eastAsia="Calibri"/>
          <w:sz w:val="22"/>
          <w:szCs w:val="22"/>
          <w:lang w:eastAsia="en-US"/>
        </w:rPr>
        <w:t>пункту</w:t>
      </w:r>
      <w:proofErr w:type="gramEnd"/>
      <w:r w:rsidRPr="00AE45C5">
        <w:rPr>
          <w:rFonts w:eastAsia="Calibri"/>
          <w:sz w:val="22"/>
          <w:szCs w:val="22"/>
          <w:lang w:eastAsia="en-US"/>
        </w:rPr>
        <w:t xml:space="preserve"> (населених пунктів).</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3.7. Рішення про дострокове припинення повноважень старости рада приймає відкритим голосуванням більшістю голосів </w:t>
      </w:r>
      <w:proofErr w:type="gramStart"/>
      <w:r w:rsidRPr="00AE45C5">
        <w:rPr>
          <w:rFonts w:eastAsia="Calibri"/>
          <w:sz w:val="22"/>
          <w:szCs w:val="22"/>
          <w:lang w:eastAsia="en-US"/>
        </w:rPr>
        <w:t>в</w:t>
      </w:r>
      <w:proofErr w:type="gramEnd"/>
      <w:r w:rsidRPr="00AE45C5">
        <w:rPr>
          <w:rFonts w:eastAsia="Calibri"/>
          <w:sz w:val="22"/>
          <w:szCs w:val="22"/>
          <w:lang w:eastAsia="en-US"/>
        </w:rPr>
        <w:t>ід загального складу ради.</w:t>
      </w:r>
    </w:p>
    <w:p w:rsidR="00F479B7" w:rsidRPr="00AE45C5" w:rsidRDefault="00F479B7" w:rsidP="00F479B7">
      <w:pPr>
        <w:spacing w:after="160" w:line="259" w:lineRule="auto"/>
        <w:jc w:val="both"/>
        <w:rPr>
          <w:rFonts w:eastAsia="Calibri"/>
          <w:b/>
          <w:lang w:eastAsia="en-US"/>
        </w:rPr>
      </w:pPr>
      <w:r w:rsidRPr="00AE45C5">
        <w:rPr>
          <w:rFonts w:eastAsia="Calibri"/>
          <w:b/>
          <w:lang w:eastAsia="en-US"/>
        </w:rPr>
        <w:t>ІV. Повноваження старости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4.1. Староста:</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1) уповноважений </w:t>
      </w:r>
      <w:r w:rsidRPr="00AE45C5">
        <w:rPr>
          <w:rFonts w:eastAsia="Calibri"/>
          <w:sz w:val="22"/>
          <w:szCs w:val="22"/>
          <w:lang w:val="uk-UA" w:eastAsia="en-US"/>
        </w:rPr>
        <w:t>сільською</w:t>
      </w:r>
      <w:r w:rsidRPr="00AE45C5">
        <w:rPr>
          <w:rFonts w:eastAsia="Calibri"/>
          <w:sz w:val="22"/>
          <w:szCs w:val="22"/>
          <w:lang w:eastAsia="en-US"/>
        </w:rPr>
        <w:t xml:space="preserve"> радою, яка його затвердила, діяти в інтересах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ідповідного старостинського округу у виконавчих органах </w:t>
      </w:r>
      <w:r w:rsidRPr="00AE45C5">
        <w:rPr>
          <w:rFonts w:eastAsia="Calibri"/>
          <w:sz w:val="22"/>
          <w:szCs w:val="22"/>
          <w:lang w:val="uk-UA" w:eastAsia="en-US"/>
        </w:rPr>
        <w:t>сільської</w:t>
      </w:r>
      <w:r w:rsidRPr="00AE45C5">
        <w:rPr>
          <w:rFonts w:eastAsia="Calibri"/>
          <w:sz w:val="22"/>
          <w:szCs w:val="22"/>
          <w:lang w:eastAsia="en-US"/>
        </w:rPr>
        <w:t xml:space="preserve">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2) бере участь у пленарних засіданнях </w:t>
      </w:r>
      <w:r w:rsidRPr="00AE45C5">
        <w:rPr>
          <w:rFonts w:eastAsia="Calibri"/>
          <w:sz w:val="22"/>
          <w:szCs w:val="22"/>
          <w:lang w:val="uk-UA" w:eastAsia="en-US"/>
        </w:rPr>
        <w:t>сільської</w:t>
      </w:r>
      <w:r w:rsidRPr="00AE45C5">
        <w:rPr>
          <w:rFonts w:eastAsia="Calibri"/>
          <w:sz w:val="22"/>
          <w:szCs w:val="22"/>
          <w:lang w:eastAsia="en-US"/>
        </w:rPr>
        <w:t xml:space="preserve">ї </w:t>
      </w:r>
      <w:proofErr w:type="gramStart"/>
      <w:r w:rsidRPr="00AE45C5">
        <w:rPr>
          <w:rFonts w:eastAsia="Calibri"/>
          <w:sz w:val="22"/>
          <w:szCs w:val="22"/>
          <w:lang w:eastAsia="en-US"/>
        </w:rPr>
        <w:t>ради</w:t>
      </w:r>
      <w:proofErr w:type="gramEnd"/>
      <w:r w:rsidRPr="00AE45C5">
        <w:rPr>
          <w:rFonts w:eastAsia="Calibri"/>
          <w:sz w:val="22"/>
          <w:szCs w:val="22"/>
          <w:lang w:eastAsia="en-US"/>
        </w:rPr>
        <w:t xml:space="preserve"> </w:t>
      </w:r>
      <w:proofErr w:type="gramStart"/>
      <w:r w:rsidRPr="00AE45C5">
        <w:rPr>
          <w:rFonts w:eastAsia="Calibri"/>
          <w:sz w:val="22"/>
          <w:szCs w:val="22"/>
          <w:lang w:eastAsia="en-US"/>
        </w:rPr>
        <w:t>та</w:t>
      </w:r>
      <w:proofErr w:type="gramEnd"/>
      <w:r w:rsidRPr="00AE45C5">
        <w:rPr>
          <w:rFonts w:eastAsia="Calibri"/>
          <w:sz w:val="22"/>
          <w:szCs w:val="22"/>
          <w:lang w:eastAsia="en-US"/>
        </w:rPr>
        <w:t xml:space="preserve"> засіданнях її постійних комісій з правом дорадчого голосу. Бере участь у засіданнях виконавчого комітету </w:t>
      </w:r>
      <w:r w:rsidRPr="00AE45C5">
        <w:rPr>
          <w:rFonts w:eastAsia="Calibri"/>
          <w:sz w:val="22"/>
          <w:szCs w:val="22"/>
          <w:lang w:val="uk-UA" w:eastAsia="en-US"/>
        </w:rPr>
        <w:t>сільської</w:t>
      </w:r>
      <w:r w:rsidRPr="00AE45C5">
        <w:rPr>
          <w:rFonts w:eastAsia="Calibri"/>
          <w:sz w:val="22"/>
          <w:szCs w:val="22"/>
          <w:lang w:eastAsia="en-US"/>
        </w:rPr>
        <w:t xml:space="preserve"> </w:t>
      </w:r>
      <w:proofErr w:type="gramStart"/>
      <w:r w:rsidRPr="00AE45C5">
        <w:rPr>
          <w:rFonts w:eastAsia="Calibri"/>
          <w:sz w:val="22"/>
          <w:szCs w:val="22"/>
          <w:lang w:eastAsia="en-US"/>
        </w:rPr>
        <w:t>ради</w:t>
      </w:r>
      <w:proofErr w:type="gramEnd"/>
      <w:r w:rsidRPr="00AE45C5">
        <w:rPr>
          <w:rFonts w:eastAsia="Calibri"/>
          <w:sz w:val="22"/>
          <w:szCs w:val="22"/>
          <w:lang w:eastAsia="en-US"/>
        </w:rPr>
        <w:t>;</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3) має право на гарантований виступ на пленарних засіданнях </w:t>
      </w:r>
      <w:r w:rsidRPr="00AE45C5">
        <w:rPr>
          <w:rFonts w:eastAsia="Calibri"/>
          <w:sz w:val="22"/>
          <w:szCs w:val="22"/>
          <w:lang w:val="uk-UA" w:eastAsia="en-US"/>
        </w:rPr>
        <w:t>сільської</w:t>
      </w:r>
      <w:r w:rsidRPr="00AE45C5">
        <w:rPr>
          <w:rFonts w:eastAsia="Calibri"/>
          <w:sz w:val="22"/>
          <w:szCs w:val="22"/>
          <w:lang w:eastAsia="en-US"/>
        </w:rPr>
        <w:t xml:space="preserve">ї ради, засіданнях її постійних комісій та виконавчого комітету з питань, що стосуються інтересів жителів </w:t>
      </w:r>
      <w:proofErr w:type="gramStart"/>
      <w:r w:rsidRPr="00AE45C5">
        <w:rPr>
          <w:rFonts w:eastAsia="Calibri"/>
          <w:sz w:val="22"/>
          <w:szCs w:val="22"/>
          <w:lang w:eastAsia="en-US"/>
        </w:rPr>
        <w:t>в</w:t>
      </w:r>
      <w:proofErr w:type="gramEnd"/>
      <w:r w:rsidRPr="00AE45C5">
        <w:rPr>
          <w:rFonts w:eastAsia="Calibri"/>
          <w:sz w:val="22"/>
          <w:szCs w:val="22"/>
          <w:lang w:eastAsia="en-US"/>
        </w:rPr>
        <w:t>ідповідного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4) сприяє жителям відповідного старостинського округу у </w:t>
      </w:r>
      <w:proofErr w:type="gramStart"/>
      <w:r w:rsidRPr="00AE45C5">
        <w:rPr>
          <w:rFonts w:eastAsia="Calibri"/>
          <w:sz w:val="22"/>
          <w:szCs w:val="22"/>
          <w:lang w:eastAsia="en-US"/>
        </w:rPr>
        <w:t>п</w:t>
      </w:r>
      <w:proofErr w:type="gramEnd"/>
      <w:r w:rsidRPr="00AE45C5">
        <w:rPr>
          <w:rFonts w:eastAsia="Calibri"/>
          <w:sz w:val="22"/>
          <w:szCs w:val="22"/>
          <w:lang w:eastAsia="en-US"/>
        </w:rPr>
        <w:t>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 бере участь в організації виконання </w:t>
      </w:r>
      <w:proofErr w:type="gramStart"/>
      <w:r w:rsidRPr="00AE45C5">
        <w:rPr>
          <w:rFonts w:eastAsia="Calibri"/>
          <w:sz w:val="22"/>
          <w:szCs w:val="22"/>
          <w:lang w:eastAsia="en-US"/>
        </w:rPr>
        <w:t>р</w:t>
      </w:r>
      <w:proofErr w:type="gramEnd"/>
      <w:r w:rsidRPr="00AE45C5">
        <w:rPr>
          <w:rFonts w:eastAsia="Calibri"/>
          <w:sz w:val="22"/>
          <w:szCs w:val="22"/>
          <w:lang w:eastAsia="en-US"/>
        </w:rPr>
        <w:t>ішень</w:t>
      </w:r>
      <w:r w:rsidRPr="00AE45C5">
        <w:rPr>
          <w:rFonts w:eastAsia="Calibri"/>
          <w:sz w:val="22"/>
          <w:szCs w:val="22"/>
          <w:lang w:val="uk-UA" w:eastAsia="en-US"/>
        </w:rPr>
        <w:t xml:space="preserve">сільської </w:t>
      </w:r>
      <w:r w:rsidRPr="00AE45C5">
        <w:rPr>
          <w:rFonts w:eastAsia="Calibri"/>
          <w:sz w:val="22"/>
          <w:szCs w:val="22"/>
          <w:lang w:eastAsia="en-US"/>
        </w:rPr>
        <w:t xml:space="preserve"> ради, її виконавчого комітету, розпоряджень </w:t>
      </w:r>
      <w:r w:rsidRPr="00AE45C5">
        <w:rPr>
          <w:rFonts w:eastAsia="Calibri"/>
          <w:sz w:val="22"/>
          <w:szCs w:val="22"/>
          <w:lang w:val="uk-UA" w:eastAsia="en-US"/>
        </w:rPr>
        <w:t>сільського</w:t>
      </w:r>
      <w:r w:rsidRPr="00AE45C5">
        <w:rPr>
          <w:rFonts w:eastAsia="Calibri"/>
          <w:sz w:val="22"/>
          <w:szCs w:val="22"/>
          <w:lang w:eastAsia="en-US"/>
        </w:rPr>
        <w:t xml:space="preserve"> голови на території відповідного старостинського округу та у здійсненні контролю за їх виконанням;</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 бере участь у </w:t>
      </w:r>
      <w:proofErr w:type="gramStart"/>
      <w:r w:rsidRPr="00AE45C5">
        <w:rPr>
          <w:rFonts w:eastAsia="Calibri"/>
          <w:sz w:val="22"/>
          <w:szCs w:val="22"/>
          <w:lang w:eastAsia="en-US"/>
        </w:rPr>
        <w:t>п</w:t>
      </w:r>
      <w:proofErr w:type="gramEnd"/>
      <w:r w:rsidRPr="00AE45C5">
        <w:rPr>
          <w:rFonts w:eastAsia="Calibri"/>
          <w:sz w:val="22"/>
          <w:szCs w:val="22"/>
          <w:lang w:eastAsia="en-US"/>
        </w:rPr>
        <w:t>ідготовці пропозицій до проєкту місцевого бюджету в частині фінансування програм, що реалізуються на території відповідного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7) вносить пропозиції до виконавчого комітету </w:t>
      </w:r>
      <w:r w:rsidRPr="00AE45C5">
        <w:rPr>
          <w:rFonts w:eastAsia="Calibri"/>
          <w:sz w:val="22"/>
          <w:szCs w:val="22"/>
          <w:lang w:val="uk-UA" w:eastAsia="en-US"/>
        </w:rPr>
        <w:t>сільської</w:t>
      </w:r>
      <w:r w:rsidRPr="00AE45C5">
        <w:rPr>
          <w:rFonts w:eastAsia="Calibri"/>
          <w:sz w:val="22"/>
          <w:szCs w:val="22"/>
          <w:lang w:eastAsia="en-US"/>
        </w:rPr>
        <w:t xml:space="preserve"> ради з питань діяльності на території відповідного старостинського округу виконавчих органів </w:t>
      </w:r>
      <w:r w:rsidRPr="00AE45C5">
        <w:rPr>
          <w:rFonts w:eastAsia="Calibri"/>
          <w:sz w:val="22"/>
          <w:szCs w:val="22"/>
          <w:lang w:val="uk-UA" w:eastAsia="en-US"/>
        </w:rPr>
        <w:t>сільської</w:t>
      </w:r>
      <w:r w:rsidRPr="00AE45C5">
        <w:rPr>
          <w:rFonts w:eastAsia="Calibri"/>
          <w:sz w:val="22"/>
          <w:szCs w:val="22"/>
          <w:lang w:eastAsia="en-US"/>
        </w:rPr>
        <w:t xml:space="preserve"> ради, </w:t>
      </w:r>
      <w:proofErr w:type="gramStart"/>
      <w:r w:rsidRPr="00AE45C5">
        <w:rPr>
          <w:rFonts w:eastAsia="Calibri"/>
          <w:sz w:val="22"/>
          <w:szCs w:val="22"/>
          <w:lang w:eastAsia="en-US"/>
        </w:rPr>
        <w:t>п</w:t>
      </w:r>
      <w:proofErr w:type="gramEnd"/>
      <w:r w:rsidRPr="00AE45C5">
        <w:rPr>
          <w:rFonts w:eastAsia="Calibri"/>
          <w:sz w:val="22"/>
          <w:szCs w:val="22"/>
          <w:lang w:eastAsia="en-US"/>
        </w:rPr>
        <w:t>ідприємств, установ, організацій комунальної власності та їх посадових осіб;</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8) бере участь у </w:t>
      </w:r>
      <w:proofErr w:type="gramStart"/>
      <w:r w:rsidRPr="00AE45C5">
        <w:rPr>
          <w:rFonts w:eastAsia="Calibri"/>
          <w:sz w:val="22"/>
          <w:szCs w:val="22"/>
          <w:lang w:eastAsia="en-US"/>
        </w:rPr>
        <w:t>п</w:t>
      </w:r>
      <w:proofErr w:type="gramEnd"/>
      <w:r w:rsidRPr="00AE45C5">
        <w:rPr>
          <w:rFonts w:eastAsia="Calibri"/>
          <w:sz w:val="22"/>
          <w:szCs w:val="22"/>
          <w:lang w:eastAsia="en-US"/>
        </w:rPr>
        <w:t xml:space="preserve">ідготовці проектів рішень </w:t>
      </w:r>
      <w:r w:rsidRPr="00AE45C5">
        <w:rPr>
          <w:rFonts w:eastAsia="Calibri"/>
          <w:sz w:val="22"/>
          <w:szCs w:val="22"/>
          <w:lang w:val="uk-UA" w:eastAsia="en-US"/>
        </w:rPr>
        <w:t>сільської</w:t>
      </w:r>
      <w:r w:rsidRPr="00AE45C5">
        <w:rPr>
          <w:rFonts w:eastAsia="Calibri"/>
          <w:sz w:val="22"/>
          <w:szCs w:val="22"/>
          <w:lang w:eastAsia="en-US"/>
        </w:rPr>
        <w:t xml:space="preserve"> ради, що стосуються майна територіальної громади, розташованого на території відповідного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9) бере участь </w:t>
      </w:r>
      <w:proofErr w:type="gramStart"/>
      <w:r w:rsidRPr="00AE45C5">
        <w:rPr>
          <w:rFonts w:eastAsia="Calibri"/>
          <w:sz w:val="22"/>
          <w:szCs w:val="22"/>
          <w:lang w:eastAsia="en-US"/>
        </w:rPr>
        <w:t>у зд</w:t>
      </w:r>
      <w:proofErr w:type="gramEnd"/>
      <w:r w:rsidRPr="00AE45C5">
        <w:rPr>
          <w:rFonts w:eastAsia="Calibri"/>
          <w:sz w:val="22"/>
          <w:szCs w:val="22"/>
          <w:lang w:eastAsia="en-US"/>
        </w:rPr>
        <w:t>ійсненні контролю за використанням об’єктів комунальної власності, розташованих на території відповідного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10) бере участь </w:t>
      </w:r>
      <w:proofErr w:type="gramStart"/>
      <w:r w:rsidRPr="00AE45C5">
        <w:rPr>
          <w:rFonts w:eastAsia="Calibri"/>
          <w:sz w:val="22"/>
          <w:szCs w:val="22"/>
          <w:lang w:eastAsia="en-US"/>
        </w:rPr>
        <w:t>у зд</w:t>
      </w:r>
      <w:proofErr w:type="gramEnd"/>
      <w:r w:rsidRPr="00AE45C5">
        <w:rPr>
          <w:rFonts w:eastAsia="Calibri"/>
          <w:sz w:val="22"/>
          <w:szCs w:val="22"/>
          <w:lang w:eastAsia="en-US"/>
        </w:rPr>
        <w:t xml:space="preserve">ійсненні контролю за станом благоустрою відповідного старостинського округу та інформує </w:t>
      </w:r>
      <w:r w:rsidRPr="00AE45C5">
        <w:rPr>
          <w:rFonts w:eastAsia="Calibri"/>
          <w:sz w:val="22"/>
          <w:szCs w:val="22"/>
          <w:lang w:val="uk-UA" w:eastAsia="en-US"/>
        </w:rPr>
        <w:t>сільського</w:t>
      </w:r>
      <w:r w:rsidRPr="00AE45C5">
        <w:rPr>
          <w:rFonts w:eastAsia="Calibri"/>
          <w:sz w:val="22"/>
          <w:szCs w:val="22"/>
          <w:lang w:eastAsia="en-US"/>
        </w:rPr>
        <w:t xml:space="preserve"> голову, виконавчі органи</w:t>
      </w:r>
      <w:r w:rsidRPr="00AE45C5">
        <w:rPr>
          <w:rFonts w:eastAsia="Calibri"/>
          <w:sz w:val="22"/>
          <w:szCs w:val="22"/>
          <w:lang w:val="uk-UA" w:eastAsia="en-US"/>
        </w:rPr>
        <w:t>сільської</w:t>
      </w:r>
      <w:r w:rsidRPr="00AE45C5">
        <w:rPr>
          <w:rFonts w:eastAsia="Calibri"/>
          <w:sz w:val="22"/>
          <w:szCs w:val="22"/>
          <w:lang w:eastAsia="en-US"/>
        </w:rPr>
        <w:t xml:space="preserve"> ради про результати такого контролю;</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11) отримує від виконавчих органів </w:t>
      </w:r>
      <w:r w:rsidRPr="00AE45C5">
        <w:rPr>
          <w:rFonts w:eastAsia="Calibri"/>
          <w:sz w:val="22"/>
          <w:szCs w:val="22"/>
          <w:lang w:val="uk-UA" w:eastAsia="en-US"/>
        </w:rPr>
        <w:t>сільсько</w:t>
      </w:r>
      <w:r w:rsidRPr="00AE45C5">
        <w:rPr>
          <w:rFonts w:eastAsia="Calibri"/>
          <w:sz w:val="22"/>
          <w:szCs w:val="22"/>
          <w:lang w:eastAsia="en-US"/>
        </w:rPr>
        <w:t xml:space="preserve">ї ради, </w:t>
      </w:r>
      <w:proofErr w:type="gramStart"/>
      <w:r w:rsidRPr="00AE45C5">
        <w:rPr>
          <w:rFonts w:eastAsia="Calibri"/>
          <w:sz w:val="22"/>
          <w:szCs w:val="22"/>
          <w:lang w:eastAsia="en-US"/>
        </w:rPr>
        <w:t>п</w:t>
      </w:r>
      <w:proofErr w:type="gramEnd"/>
      <w:r w:rsidRPr="00AE45C5">
        <w:rPr>
          <w:rFonts w:eastAsia="Calibri"/>
          <w:sz w:val="22"/>
          <w:szCs w:val="22"/>
          <w:lang w:eastAsia="en-US"/>
        </w:rPr>
        <w:t>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w:t>
      </w:r>
      <w:proofErr w:type="gramStart"/>
      <w:r w:rsidRPr="00AE45C5">
        <w:rPr>
          <w:rFonts w:eastAsia="Calibri"/>
          <w:sz w:val="22"/>
          <w:szCs w:val="22"/>
          <w:lang w:eastAsia="en-US"/>
        </w:rPr>
        <w:t>у</w:t>
      </w:r>
      <w:proofErr w:type="gramEnd"/>
      <w:r w:rsidRPr="00AE45C5">
        <w:rPr>
          <w:rFonts w:eastAsia="Calibri"/>
          <w:sz w:val="22"/>
          <w:szCs w:val="22"/>
          <w:lang w:eastAsia="en-US"/>
        </w:rPr>
        <w:t xml:space="preserve"> відповідному старостинському окрузі;</w:t>
      </w:r>
    </w:p>
    <w:p w:rsidR="00F479B7" w:rsidRPr="00AE45C5" w:rsidRDefault="00F479B7" w:rsidP="00F479B7">
      <w:pPr>
        <w:spacing w:after="160" w:line="259" w:lineRule="auto"/>
        <w:jc w:val="both"/>
        <w:rPr>
          <w:rFonts w:eastAsia="Calibri"/>
          <w:sz w:val="22"/>
          <w:szCs w:val="22"/>
          <w:lang w:eastAsia="en-US"/>
        </w:rPr>
      </w:pPr>
      <w:proofErr w:type="gramStart"/>
      <w:r w:rsidRPr="00AE45C5">
        <w:rPr>
          <w:rFonts w:eastAsia="Calibri"/>
          <w:sz w:val="22"/>
          <w:szCs w:val="22"/>
          <w:lang w:eastAsia="en-US"/>
        </w:rPr>
        <w:t>13) здійснює організацію роботи посадових осіб, службовців та робітників, що працюють на постійній основі або за контрактом на території відповідного старостинського округу та надають адміністративні або інші, визначені чинним законодавством або актами місцевої ради, послуги населенню відповідного старостинського округу.</w:t>
      </w:r>
      <w:proofErr w:type="gramEnd"/>
    </w:p>
    <w:p w:rsidR="00F479B7" w:rsidRPr="00AE45C5" w:rsidRDefault="00F479B7" w:rsidP="00F479B7">
      <w:pPr>
        <w:spacing w:after="160" w:line="259" w:lineRule="auto"/>
        <w:jc w:val="both"/>
        <w:rPr>
          <w:rFonts w:eastAsia="Calibri"/>
          <w:b/>
          <w:lang w:val="uk-UA" w:eastAsia="en-US"/>
        </w:rPr>
      </w:pPr>
      <w:r w:rsidRPr="00AE45C5">
        <w:rPr>
          <w:rFonts w:eastAsia="Calibri"/>
          <w:sz w:val="22"/>
          <w:szCs w:val="22"/>
          <w:lang w:eastAsia="en-US"/>
        </w:rPr>
        <w:t xml:space="preserve"> </w:t>
      </w:r>
      <w:r w:rsidRPr="00AE45C5">
        <w:rPr>
          <w:rFonts w:eastAsia="Calibri"/>
          <w:b/>
          <w:lang w:eastAsia="en-US"/>
        </w:rPr>
        <w:t>V. Обов’язки старости</w:t>
      </w:r>
      <w:r w:rsidRPr="00AE45C5">
        <w:rPr>
          <w:rFonts w:eastAsia="Calibri"/>
          <w:b/>
          <w:lang w:val="uk-UA" w:eastAsia="en-US"/>
        </w:rPr>
        <w:t>:</w:t>
      </w:r>
    </w:p>
    <w:p w:rsidR="00F479B7" w:rsidRPr="00AE45C5" w:rsidRDefault="00F479B7" w:rsidP="00F479B7">
      <w:pPr>
        <w:spacing w:after="160" w:line="259" w:lineRule="auto"/>
        <w:jc w:val="both"/>
        <w:rPr>
          <w:rFonts w:eastAsia="Calibri"/>
          <w:sz w:val="22"/>
          <w:szCs w:val="22"/>
          <w:lang w:val="uk-UA" w:eastAsia="en-US"/>
        </w:rPr>
      </w:pPr>
      <w:r w:rsidRPr="00AE45C5">
        <w:rPr>
          <w:rFonts w:eastAsia="Calibri"/>
          <w:sz w:val="22"/>
          <w:szCs w:val="22"/>
          <w:lang w:val="uk-UA" w:eastAsia="en-US"/>
        </w:rPr>
        <w:lastRenderedPageBreak/>
        <w:t>5.1.  Додержуватися Конституції України та законів України, актів Президента України, Кабінету Міністрів України, регламентів сільської ради та її виконавчого комітету, цього Положення та інших нормативно-правових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громадою та її членами.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5.2. Брати участь у засіданнях виконавчого комітету  </w:t>
      </w:r>
      <w:r w:rsidRPr="00AE45C5">
        <w:rPr>
          <w:rFonts w:eastAsia="Calibri"/>
          <w:sz w:val="22"/>
          <w:szCs w:val="22"/>
          <w:lang w:val="uk-UA" w:eastAsia="en-US"/>
        </w:rPr>
        <w:t>сільської</w:t>
      </w:r>
      <w:r w:rsidRPr="00AE45C5">
        <w:rPr>
          <w:rFonts w:eastAsia="Calibri"/>
          <w:sz w:val="22"/>
          <w:szCs w:val="22"/>
          <w:lang w:eastAsia="en-US"/>
        </w:rPr>
        <w:t xml:space="preserve"> ради, виконувати доручення </w:t>
      </w:r>
      <w:r w:rsidRPr="00AE45C5">
        <w:rPr>
          <w:rFonts w:eastAsia="Calibri"/>
          <w:sz w:val="22"/>
          <w:szCs w:val="22"/>
          <w:lang w:val="uk-UA" w:eastAsia="en-US"/>
        </w:rPr>
        <w:t xml:space="preserve">сільської </w:t>
      </w:r>
      <w:proofErr w:type="gramStart"/>
      <w:r w:rsidRPr="00AE45C5">
        <w:rPr>
          <w:rFonts w:eastAsia="Calibri"/>
          <w:sz w:val="22"/>
          <w:szCs w:val="22"/>
          <w:lang w:eastAsia="en-US"/>
        </w:rPr>
        <w:t>ради</w:t>
      </w:r>
      <w:proofErr w:type="gramEnd"/>
      <w:r w:rsidRPr="00AE45C5">
        <w:rPr>
          <w:rFonts w:eastAsia="Calibri"/>
          <w:sz w:val="22"/>
          <w:szCs w:val="22"/>
          <w:lang w:eastAsia="en-US"/>
        </w:rPr>
        <w:t xml:space="preserve"> та </w:t>
      </w:r>
      <w:r w:rsidRPr="00AE45C5">
        <w:rPr>
          <w:rFonts w:eastAsia="Calibri"/>
          <w:sz w:val="22"/>
          <w:szCs w:val="22"/>
          <w:lang w:val="uk-UA" w:eastAsia="en-US"/>
        </w:rPr>
        <w:t>сільського</w:t>
      </w:r>
      <w:r w:rsidRPr="00AE45C5">
        <w:rPr>
          <w:rFonts w:eastAsia="Calibri"/>
          <w:sz w:val="22"/>
          <w:szCs w:val="22"/>
          <w:lang w:eastAsia="en-US"/>
        </w:rPr>
        <w:t xml:space="preserve"> голови,  звітувати про їх виконання.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5.3. Брати участь в організації та проведенні зборів жителів на території обслуговування та в оформленні документів цих зборів, вносити пропозиції до порядку денного зборів; організовувати виконання таких </w:t>
      </w:r>
      <w:proofErr w:type="gramStart"/>
      <w:r w:rsidRPr="00AE45C5">
        <w:rPr>
          <w:rFonts w:eastAsia="Calibri"/>
          <w:sz w:val="22"/>
          <w:szCs w:val="22"/>
          <w:lang w:eastAsia="en-US"/>
        </w:rPr>
        <w:t>р</w:t>
      </w:r>
      <w:proofErr w:type="gramEnd"/>
      <w:r w:rsidRPr="00AE45C5">
        <w:rPr>
          <w:rFonts w:eastAsia="Calibri"/>
          <w:sz w:val="22"/>
          <w:szCs w:val="22"/>
          <w:lang w:eastAsia="en-US"/>
        </w:rPr>
        <w:t>ішень  та здійснювати моніторинг їх виконання.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5.4. Сприяти виконанню на території обслуговування програм економічного і </w:t>
      </w:r>
      <w:proofErr w:type="gramStart"/>
      <w:r w:rsidRPr="00AE45C5">
        <w:rPr>
          <w:rFonts w:eastAsia="Calibri"/>
          <w:sz w:val="22"/>
          <w:szCs w:val="22"/>
          <w:lang w:eastAsia="en-US"/>
        </w:rPr>
        <w:t>соц</w:t>
      </w:r>
      <w:proofErr w:type="gramEnd"/>
      <w:r w:rsidRPr="00AE45C5">
        <w:rPr>
          <w:rFonts w:eastAsia="Calibri"/>
          <w:sz w:val="22"/>
          <w:szCs w:val="22"/>
          <w:lang w:eastAsia="en-US"/>
        </w:rPr>
        <w:t xml:space="preserve">іального розвитку, затверджених рішенням </w:t>
      </w:r>
      <w:r w:rsidRPr="00AE45C5">
        <w:rPr>
          <w:rFonts w:eastAsia="Calibri"/>
          <w:sz w:val="22"/>
          <w:szCs w:val="22"/>
          <w:lang w:val="uk-UA" w:eastAsia="en-US"/>
        </w:rPr>
        <w:t>сільської</w:t>
      </w:r>
      <w:r w:rsidRPr="00AE45C5">
        <w:rPr>
          <w:rFonts w:eastAsia="Calibri"/>
          <w:sz w:val="22"/>
          <w:szCs w:val="22"/>
          <w:lang w:eastAsia="en-US"/>
        </w:rPr>
        <w:t xml:space="preserve"> ради, інших актів ради та її виконавчого комітету, вносити до виконавчого комітету, інших виконавчих органів ради пропозиції з цих питань. </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5.5. Вести прийом жителів, що проживають на території обслуговування згідно з визначеним графіком прийому.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5.6. Здійснювати моніторинг за дотриманням прав і законних інтересів жителів на території обслуговування у сфері </w:t>
      </w:r>
      <w:proofErr w:type="gramStart"/>
      <w:r w:rsidRPr="00AE45C5">
        <w:rPr>
          <w:rFonts w:eastAsia="Calibri"/>
          <w:sz w:val="22"/>
          <w:szCs w:val="22"/>
          <w:lang w:eastAsia="en-US"/>
        </w:rPr>
        <w:t>соц</w:t>
      </w:r>
      <w:proofErr w:type="gramEnd"/>
      <w:r w:rsidRPr="00AE45C5">
        <w:rPr>
          <w:rFonts w:eastAsia="Calibri"/>
          <w:sz w:val="22"/>
          <w:szCs w:val="22"/>
          <w:lang w:eastAsia="en-US"/>
        </w:rPr>
        <w:t>іального захисту, культури, освіти, спорту, туризму, житлово-комунального господарства, реалізації права на працю, медичну допомогу.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5.7. Вести </w:t>
      </w:r>
      <w:proofErr w:type="gramStart"/>
      <w:r w:rsidRPr="00AE45C5">
        <w:rPr>
          <w:rFonts w:eastAsia="Calibri"/>
          <w:sz w:val="22"/>
          <w:szCs w:val="22"/>
          <w:lang w:eastAsia="en-US"/>
        </w:rPr>
        <w:t>обл</w:t>
      </w:r>
      <w:proofErr w:type="gramEnd"/>
      <w:r w:rsidRPr="00AE45C5">
        <w:rPr>
          <w:rFonts w:eastAsia="Calibri"/>
          <w:sz w:val="22"/>
          <w:szCs w:val="22"/>
          <w:lang w:eastAsia="en-US"/>
        </w:rPr>
        <w:t>ік та узагальнювати пропозиції членів громади на території обслуговування  з питань соціально-економічного та культурного розвитку, соціального, побутового та транспортного обслуговування його жителів.</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5.7. Приймати від жителів на території обслуговування заяви, </w:t>
      </w:r>
      <w:proofErr w:type="gramStart"/>
      <w:r w:rsidRPr="00AE45C5">
        <w:rPr>
          <w:rFonts w:eastAsia="Calibri"/>
          <w:sz w:val="22"/>
          <w:szCs w:val="22"/>
          <w:lang w:eastAsia="en-US"/>
        </w:rPr>
        <w:t>адресован</w:t>
      </w:r>
      <w:proofErr w:type="gramEnd"/>
      <w:r w:rsidRPr="00AE45C5">
        <w:rPr>
          <w:rFonts w:eastAsia="Calibri"/>
          <w:sz w:val="22"/>
          <w:szCs w:val="22"/>
          <w:lang w:eastAsia="en-US"/>
        </w:rPr>
        <w:t>і органам місцевого самоврядування територіальної громади та їхнім посадовим особам, передавати їх за призначенням.</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5.8. Контролювати дотримання правил використання об’єктів комунальної власності територіальної громади, що розташовані на   території обслуговування .</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5.10. Здійснювати моніторинг за станом об’єктів інфраструктури та громадського правопорядку.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5.11. Організовувати та здійснювати  благоустрій на території обслуговування, вживати заходів до його </w:t>
      </w:r>
      <w:proofErr w:type="gramStart"/>
      <w:r w:rsidRPr="00AE45C5">
        <w:rPr>
          <w:rFonts w:eastAsia="Calibri"/>
          <w:sz w:val="22"/>
          <w:szCs w:val="22"/>
          <w:lang w:eastAsia="en-US"/>
        </w:rPr>
        <w:t>п</w:t>
      </w:r>
      <w:proofErr w:type="gramEnd"/>
      <w:r w:rsidRPr="00AE45C5">
        <w:rPr>
          <w:rFonts w:eastAsia="Calibri"/>
          <w:sz w:val="22"/>
          <w:szCs w:val="22"/>
          <w:lang w:eastAsia="en-US"/>
        </w:rPr>
        <w:t>ідтримання в належному стані.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5.12. Не допускати дій чи бездіяльності, які можуть зашкодити інтересам місцевого самоврядування та держави.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5.13. Здійснювати контроль за  раціональним використанням енергоносії</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 на  території обслуговування.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5.14. Сприяти діяльності органу (органів) самоорганізації населення на території обслуговування  та надавати практичну допомогу у виконанні ними своїх завдань та повноважень.</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5.15. Дотримуватися правил службової етики, встановлених законодавчими актами України.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5.16. Забезпечувати зберігання офіційних документів, пов'язаних з місцевим самоврядуванням на території обслуговування</w:t>
      </w:r>
      <w:proofErr w:type="gramStart"/>
      <w:r w:rsidRPr="00AE45C5">
        <w:rPr>
          <w:rFonts w:eastAsia="Calibri"/>
          <w:sz w:val="22"/>
          <w:szCs w:val="22"/>
          <w:lang w:eastAsia="en-US"/>
        </w:rPr>
        <w:t xml:space="preserve"> ,</w:t>
      </w:r>
      <w:proofErr w:type="gramEnd"/>
      <w:r w:rsidRPr="00AE45C5">
        <w:rPr>
          <w:rFonts w:eastAsia="Calibri"/>
          <w:sz w:val="22"/>
          <w:szCs w:val="22"/>
          <w:lang w:eastAsia="en-US"/>
        </w:rPr>
        <w:t xml:space="preserve"> забезпечувати доступ до них осіб, яким це право надано у встановленому законом порядку.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5.17. Забезпечувати ведення діловодства, </w:t>
      </w:r>
      <w:proofErr w:type="gramStart"/>
      <w:r w:rsidRPr="00AE45C5">
        <w:rPr>
          <w:rFonts w:eastAsia="Calibri"/>
          <w:sz w:val="22"/>
          <w:szCs w:val="22"/>
          <w:lang w:eastAsia="en-US"/>
        </w:rPr>
        <w:t>обл</w:t>
      </w:r>
      <w:proofErr w:type="gramEnd"/>
      <w:r w:rsidRPr="00AE45C5">
        <w:rPr>
          <w:rFonts w:eastAsia="Calibri"/>
          <w:sz w:val="22"/>
          <w:szCs w:val="22"/>
          <w:lang w:eastAsia="en-US"/>
        </w:rPr>
        <w:t>іку і звітності з передачею документів до архіву.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5.18. Шанобливо ставитися до жителів на території обслуговування  та належним чином проводити роботу з їх зверненнями </w:t>
      </w:r>
      <w:proofErr w:type="gramStart"/>
      <w:r w:rsidRPr="00AE45C5">
        <w:rPr>
          <w:rFonts w:eastAsia="Calibri"/>
          <w:sz w:val="22"/>
          <w:szCs w:val="22"/>
          <w:lang w:eastAsia="en-US"/>
        </w:rPr>
        <w:t>до</w:t>
      </w:r>
      <w:proofErr w:type="gramEnd"/>
      <w:r w:rsidRPr="00AE45C5">
        <w:rPr>
          <w:rFonts w:eastAsia="Calibri"/>
          <w:sz w:val="22"/>
          <w:szCs w:val="22"/>
          <w:lang w:eastAsia="en-US"/>
        </w:rPr>
        <w:t xml:space="preserve"> органів місцевого самоврядування.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5.19. Здійснювати заходи із ведення погосподарського </w:t>
      </w:r>
      <w:proofErr w:type="gramStart"/>
      <w:r w:rsidRPr="00AE45C5">
        <w:rPr>
          <w:rFonts w:eastAsia="Calibri"/>
          <w:sz w:val="22"/>
          <w:szCs w:val="22"/>
          <w:lang w:eastAsia="en-US"/>
        </w:rPr>
        <w:t>обл</w:t>
      </w:r>
      <w:proofErr w:type="gramEnd"/>
      <w:r w:rsidRPr="00AE45C5">
        <w:rPr>
          <w:rFonts w:eastAsia="Calibri"/>
          <w:sz w:val="22"/>
          <w:szCs w:val="22"/>
          <w:lang w:eastAsia="en-US"/>
        </w:rPr>
        <w:t>іку на території обслуговування.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5.20. Здійснювати персонально-первинний облік призовників і </w:t>
      </w:r>
      <w:proofErr w:type="gramStart"/>
      <w:r w:rsidRPr="00AE45C5">
        <w:rPr>
          <w:rFonts w:eastAsia="Calibri"/>
          <w:sz w:val="22"/>
          <w:szCs w:val="22"/>
          <w:lang w:eastAsia="en-US"/>
        </w:rPr>
        <w:t>в</w:t>
      </w:r>
      <w:proofErr w:type="gramEnd"/>
      <w:r w:rsidRPr="00AE45C5">
        <w:rPr>
          <w:rFonts w:eastAsia="Calibri"/>
          <w:sz w:val="22"/>
          <w:szCs w:val="22"/>
          <w:lang w:eastAsia="en-US"/>
        </w:rPr>
        <w:t>ійськовозобов'язаних на території обслуговування відповідно до ст. 34 Закону України «Про військовий обов'язок і військову службу».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5.21. Здійснювати персональний </w:t>
      </w:r>
      <w:proofErr w:type="gramStart"/>
      <w:r w:rsidRPr="00AE45C5">
        <w:rPr>
          <w:rFonts w:eastAsia="Calibri"/>
          <w:sz w:val="22"/>
          <w:szCs w:val="22"/>
          <w:lang w:eastAsia="en-US"/>
        </w:rPr>
        <w:t>обл</w:t>
      </w:r>
      <w:proofErr w:type="gramEnd"/>
      <w:r w:rsidRPr="00AE45C5">
        <w:rPr>
          <w:rFonts w:eastAsia="Calibri"/>
          <w:sz w:val="22"/>
          <w:szCs w:val="22"/>
          <w:lang w:eastAsia="en-US"/>
        </w:rPr>
        <w:t xml:space="preserve">ік дітей дошкільного і шкільного віку  відповідно до постанови Кабінету Міністрів України від 13.09.2017 №684  та надавати такі відомості  до відділу освіти </w:t>
      </w:r>
      <w:r w:rsidRPr="00AE45C5">
        <w:rPr>
          <w:rFonts w:eastAsia="Calibri"/>
          <w:sz w:val="22"/>
          <w:szCs w:val="22"/>
          <w:lang w:val="uk-UA" w:eastAsia="en-US"/>
        </w:rPr>
        <w:t>Грушівської сільської</w:t>
      </w:r>
      <w:r w:rsidRPr="00AE45C5">
        <w:rPr>
          <w:rFonts w:eastAsia="Calibri"/>
          <w:sz w:val="22"/>
          <w:szCs w:val="22"/>
          <w:lang w:eastAsia="en-US"/>
        </w:rPr>
        <w:t xml:space="preserve"> ради до 01 серпня щороку.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lastRenderedPageBreak/>
        <w:t xml:space="preserve">5.22. Вести </w:t>
      </w:r>
      <w:proofErr w:type="gramStart"/>
      <w:r w:rsidRPr="00AE45C5">
        <w:rPr>
          <w:rFonts w:eastAsia="Calibri"/>
          <w:sz w:val="22"/>
          <w:szCs w:val="22"/>
          <w:lang w:eastAsia="en-US"/>
        </w:rPr>
        <w:t>обл</w:t>
      </w:r>
      <w:proofErr w:type="gramEnd"/>
      <w:r w:rsidRPr="00AE45C5">
        <w:rPr>
          <w:rFonts w:eastAsia="Calibri"/>
          <w:sz w:val="22"/>
          <w:szCs w:val="22"/>
          <w:lang w:eastAsia="en-US"/>
        </w:rPr>
        <w:t>ік осіб пільгових категорій населення, кризових сімей, які проживають  на території обслуговування.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5.23. Здійснювати </w:t>
      </w:r>
      <w:proofErr w:type="gramStart"/>
      <w:r w:rsidRPr="00AE45C5">
        <w:rPr>
          <w:rFonts w:eastAsia="Calibri"/>
          <w:sz w:val="22"/>
          <w:szCs w:val="22"/>
          <w:lang w:eastAsia="en-US"/>
        </w:rPr>
        <w:t>соц</w:t>
      </w:r>
      <w:proofErr w:type="gramEnd"/>
      <w:r w:rsidRPr="00AE45C5">
        <w:rPr>
          <w:rFonts w:eastAsia="Calibri"/>
          <w:sz w:val="22"/>
          <w:szCs w:val="22"/>
          <w:lang w:eastAsia="en-US"/>
        </w:rPr>
        <w:t>іальну роботу з   сім’ями, які опинилися в скрутних сімейних обставинах, на території обслуговування.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5.24. Видавати довідки, перелік яких затверджується </w:t>
      </w:r>
      <w:proofErr w:type="gramStart"/>
      <w:r w:rsidRPr="00AE45C5">
        <w:rPr>
          <w:rFonts w:eastAsia="Calibri"/>
          <w:sz w:val="22"/>
          <w:szCs w:val="22"/>
          <w:lang w:eastAsia="en-US"/>
        </w:rPr>
        <w:t>р</w:t>
      </w:r>
      <w:proofErr w:type="gramEnd"/>
      <w:r w:rsidRPr="00AE45C5">
        <w:rPr>
          <w:rFonts w:eastAsia="Calibri"/>
          <w:sz w:val="22"/>
          <w:szCs w:val="22"/>
          <w:lang w:eastAsia="en-US"/>
        </w:rPr>
        <w:t xml:space="preserve">ішенням виконавчого комітету   </w:t>
      </w:r>
      <w:r w:rsidRPr="00AE45C5">
        <w:rPr>
          <w:rFonts w:eastAsia="Calibri"/>
          <w:sz w:val="22"/>
          <w:szCs w:val="22"/>
          <w:lang w:val="uk-UA" w:eastAsia="en-US"/>
        </w:rPr>
        <w:t xml:space="preserve">сільської </w:t>
      </w:r>
      <w:r w:rsidRPr="00AE45C5">
        <w:rPr>
          <w:rFonts w:eastAsia="Calibri"/>
          <w:sz w:val="22"/>
          <w:szCs w:val="22"/>
          <w:lang w:eastAsia="en-US"/>
        </w:rPr>
        <w:t>ради.</w:t>
      </w:r>
    </w:p>
    <w:p w:rsidR="00F479B7" w:rsidRPr="00AE45C5" w:rsidRDefault="00F479B7" w:rsidP="00F479B7">
      <w:pPr>
        <w:spacing w:after="160" w:line="259" w:lineRule="auto"/>
        <w:jc w:val="both"/>
        <w:rPr>
          <w:rFonts w:eastAsia="Calibri"/>
          <w:b/>
          <w:lang w:eastAsia="en-US"/>
        </w:rPr>
      </w:pPr>
      <w:r w:rsidRPr="00AE45C5">
        <w:rPr>
          <w:rFonts w:eastAsia="Calibri"/>
          <w:b/>
          <w:lang w:eastAsia="en-US"/>
        </w:rPr>
        <w:t>VІ. Права старости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6.1. Взаємодіяти з  </w:t>
      </w:r>
      <w:r w:rsidRPr="00AE45C5">
        <w:rPr>
          <w:rFonts w:eastAsia="Calibri"/>
          <w:sz w:val="22"/>
          <w:szCs w:val="22"/>
          <w:lang w:val="uk-UA" w:eastAsia="en-US"/>
        </w:rPr>
        <w:t>сільською</w:t>
      </w:r>
      <w:r w:rsidRPr="00AE45C5">
        <w:rPr>
          <w:rFonts w:eastAsia="Calibri"/>
          <w:sz w:val="22"/>
          <w:szCs w:val="22"/>
          <w:lang w:eastAsia="en-US"/>
        </w:rPr>
        <w:t xml:space="preserve"> радою, </w:t>
      </w:r>
      <w:proofErr w:type="gramStart"/>
      <w:r w:rsidRPr="00AE45C5">
        <w:rPr>
          <w:rFonts w:eastAsia="Calibri"/>
          <w:sz w:val="22"/>
          <w:szCs w:val="22"/>
          <w:lang w:eastAsia="en-US"/>
        </w:rPr>
        <w:t>п</w:t>
      </w:r>
      <w:proofErr w:type="gramEnd"/>
      <w:r w:rsidRPr="00AE45C5">
        <w:rPr>
          <w:rFonts w:eastAsia="Calibri"/>
          <w:sz w:val="22"/>
          <w:szCs w:val="22"/>
          <w:lang w:eastAsia="en-US"/>
        </w:rPr>
        <w:t>ідприємствами, установами, організаціями комунальної форми власності, що розташовані на території територіальної громади, та їх посадовими особами, громадськими об’єднаннями, які діють на території територіальної громади, а також іншими суб’єктами та інституціями.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6.2. Порушувати у виконавчому комітеті   міської ради питання про необхідність проведення перевірок з питань, віднесених до компетенції ради та її виконавчих органів, діяльності </w:t>
      </w:r>
      <w:proofErr w:type="gramStart"/>
      <w:r w:rsidRPr="00AE45C5">
        <w:rPr>
          <w:rFonts w:eastAsia="Calibri"/>
          <w:sz w:val="22"/>
          <w:szCs w:val="22"/>
          <w:lang w:eastAsia="en-US"/>
        </w:rPr>
        <w:t>п</w:t>
      </w:r>
      <w:proofErr w:type="gramEnd"/>
      <w:r w:rsidRPr="00AE45C5">
        <w:rPr>
          <w:rFonts w:eastAsia="Calibri"/>
          <w:sz w:val="22"/>
          <w:szCs w:val="22"/>
          <w:lang w:eastAsia="en-US"/>
        </w:rPr>
        <w:t>ідприємств, установ і організацій, розташованих на території обслуговування  незалежно від форми власності.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6.3. Вносити пропозиції щодо усунення недоліків і порушень керівникам </w:t>
      </w:r>
      <w:proofErr w:type="gramStart"/>
      <w:r w:rsidRPr="00AE45C5">
        <w:rPr>
          <w:rFonts w:eastAsia="Calibri"/>
          <w:sz w:val="22"/>
          <w:szCs w:val="22"/>
          <w:lang w:eastAsia="en-US"/>
        </w:rPr>
        <w:t>п</w:t>
      </w:r>
      <w:proofErr w:type="gramEnd"/>
      <w:r w:rsidRPr="00AE45C5">
        <w:rPr>
          <w:rFonts w:eastAsia="Calibri"/>
          <w:sz w:val="22"/>
          <w:szCs w:val="22"/>
          <w:lang w:eastAsia="en-US"/>
        </w:rPr>
        <w:t>ідприємств, установ і організацій незалежно від форми власності і органів, діяльність яких перевірялася відповідно до підпункту 6.2. даного розділу, а також органам, яким вони підпорядковані, порушувати питання про притягнення до відповідальності осіб, з вини яких сталося порушення.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6.4. </w:t>
      </w:r>
      <w:proofErr w:type="gramStart"/>
      <w:r w:rsidRPr="00AE45C5">
        <w:rPr>
          <w:rFonts w:eastAsia="Calibri"/>
          <w:sz w:val="22"/>
          <w:szCs w:val="22"/>
          <w:lang w:eastAsia="en-US"/>
        </w:rPr>
        <w:t>Звертатися до правоохоронних органів у разі виявлення порушень закону, громадського порядку на території обслуговування.</w:t>
      </w:r>
      <w:proofErr w:type="gramEnd"/>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6.5. Брати участь у розробці проєктів нормативно-правових акті</w:t>
      </w:r>
      <w:proofErr w:type="gramStart"/>
      <w:r w:rsidRPr="00AE45C5">
        <w:rPr>
          <w:rFonts w:eastAsia="Calibri"/>
          <w:sz w:val="22"/>
          <w:szCs w:val="22"/>
          <w:lang w:eastAsia="en-US"/>
        </w:rPr>
        <w:t>в</w:t>
      </w:r>
      <w:proofErr w:type="gramEnd"/>
      <w:r w:rsidRPr="00AE45C5">
        <w:rPr>
          <w:rFonts w:eastAsia="Calibri"/>
          <w:sz w:val="22"/>
          <w:szCs w:val="22"/>
          <w:lang w:eastAsia="en-US"/>
        </w:rPr>
        <w:t>.</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6.6. Складати протоколи про адміністративні правопорушення, відповідальність </w:t>
      </w:r>
      <w:proofErr w:type="gramStart"/>
      <w:r w:rsidRPr="00AE45C5">
        <w:rPr>
          <w:rFonts w:eastAsia="Calibri"/>
          <w:sz w:val="22"/>
          <w:szCs w:val="22"/>
          <w:lang w:eastAsia="en-US"/>
        </w:rPr>
        <w:t>за</w:t>
      </w:r>
      <w:proofErr w:type="gramEnd"/>
      <w:r w:rsidRPr="00AE45C5">
        <w:rPr>
          <w:rFonts w:eastAsia="Calibri"/>
          <w:sz w:val="22"/>
          <w:szCs w:val="22"/>
          <w:lang w:eastAsia="en-US"/>
        </w:rPr>
        <w:t xml:space="preserve"> </w:t>
      </w:r>
      <w:proofErr w:type="gramStart"/>
      <w:r w:rsidRPr="00AE45C5">
        <w:rPr>
          <w:rFonts w:eastAsia="Calibri"/>
          <w:sz w:val="22"/>
          <w:szCs w:val="22"/>
          <w:lang w:eastAsia="en-US"/>
        </w:rPr>
        <w:t>як</w:t>
      </w:r>
      <w:proofErr w:type="gramEnd"/>
      <w:r w:rsidRPr="00AE45C5">
        <w:rPr>
          <w:rFonts w:eastAsia="Calibri"/>
          <w:sz w:val="22"/>
          <w:szCs w:val="22"/>
          <w:lang w:eastAsia="en-US"/>
        </w:rPr>
        <w:t>і передбачена статтями 150-152, статтею 154, статтею 1751  Кодексу України про адміністративні правопорушення та інших випадках, прямо передбачених законом.</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6.7. Має право на гарантований виступ на пленарних засіданнях </w:t>
      </w:r>
      <w:r w:rsidRPr="00AE45C5">
        <w:rPr>
          <w:rFonts w:eastAsia="Calibri"/>
          <w:sz w:val="22"/>
          <w:szCs w:val="22"/>
          <w:lang w:val="uk-UA" w:eastAsia="en-US"/>
        </w:rPr>
        <w:t>сільської</w:t>
      </w:r>
      <w:r w:rsidRPr="00AE45C5">
        <w:rPr>
          <w:rFonts w:eastAsia="Calibri"/>
          <w:sz w:val="22"/>
          <w:szCs w:val="22"/>
          <w:lang w:eastAsia="en-US"/>
        </w:rPr>
        <w:t xml:space="preserve"> ради, засіданнях її постійних комісій з питань, що стосуються інтересі</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 жителів території обслуговування, на яку поширюються його повноваження.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6.8. Отримує від виконавчих органів </w:t>
      </w:r>
      <w:r w:rsidRPr="00AE45C5">
        <w:rPr>
          <w:rFonts w:eastAsia="Calibri"/>
          <w:sz w:val="22"/>
          <w:szCs w:val="22"/>
          <w:lang w:val="uk-UA" w:eastAsia="en-US"/>
        </w:rPr>
        <w:t>сільської</w:t>
      </w:r>
      <w:r w:rsidRPr="00AE45C5">
        <w:rPr>
          <w:rFonts w:eastAsia="Calibri"/>
          <w:sz w:val="22"/>
          <w:szCs w:val="22"/>
          <w:lang w:eastAsia="en-US"/>
        </w:rPr>
        <w:t xml:space="preserve">ї ради, </w:t>
      </w:r>
      <w:proofErr w:type="gramStart"/>
      <w:r w:rsidRPr="00AE45C5">
        <w:rPr>
          <w:rFonts w:eastAsia="Calibri"/>
          <w:sz w:val="22"/>
          <w:szCs w:val="22"/>
          <w:lang w:eastAsia="en-US"/>
        </w:rPr>
        <w:t>п</w:t>
      </w:r>
      <w:proofErr w:type="gramEnd"/>
      <w:r w:rsidRPr="00AE45C5">
        <w:rPr>
          <w:rFonts w:eastAsia="Calibri"/>
          <w:sz w:val="22"/>
          <w:szCs w:val="22"/>
          <w:lang w:eastAsia="en-US"/>
        </w:rPr>
        <w:t>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6.9. Приймає документи від громадян, що проживають на території обслуговування для  їх передачі до </w:t>
      </w:r>
      <w:r w:rsidRPr="00AE45C5">
        <w:rPr>
          <w:rFonts w:eastAsia="Calibri"/>
          <w:sz w:val="22"/>
          <w:szCs w:val="22"/>
          <w:lang w:val="uk-UA" w:eastAsia="en-US"/>
        </w:rPr>
        <w:t>в</w:t>
      </w:r>
      <w:r w:rsidRPr="00AE45C5">
        <w:rPr>
          <w:rFonts w:eastAsia="Calibri"/>
          <w:sz w:val="22"/>
          <w:szCs w:val="22"/>
          <w:lang w:eastAsia="en-US"/>
        </w:rPr>
        <w:t xml:space="preserve">ідділу «ЦНАП» виконавчого комітету </w:t>
      </w:r>
      <w:r w:rsidRPr="00AE45C5">
        <w:rPr>
          <w:rFonts w:eastAsia="Calibri"/>
          <w:sz w:val="22"/>
          <w:szCs w:val="22"/>
          <w:lang w:val="uk-UA" w:eastAsia="en-US"/>
        </w:rPr>
        <w:t>сільської</w:t>
      </w:r>
      <w:r w:rsidRPr="00AE45C5">
        <w:rPr>
          <w:rFonts w:eastAsia="Calibri"/>
          <w:sz w:val="22"/>
          <w:szCs w:val="22"/>
          <w:lang w:eastAsia="en-US"/>
        </w:rPr>
        <w:t xml:space="preserve"> ради, з метою:</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6.9.1. Призначення грошової компенсації замість </w:t>
      </w:r>
      <w:proofErr w:type="gramStart"/>
      <w:r w:rsidRPr="00AE45C5">
        <w:rPr>
          <w:rFonts w:eastAsia="Calibri"/>
          <w:sz w:val="22"/>
          <w:szCs w:val="22"/>
          <w:lang w:eastAsia="en-US"/>
        </w:rPr>
        <w:t>санаторно-курортно</w:t>
      </w:r>
      <w:proofErr w:type="gramEnd"/>
      <w:r w:rsidRPr="00AE45C5">
        <w:rPr>
          <w:rFonts w:eastAsia="Calibri"/>
          <w:sz w:val="22"/>
          <w:szCs w:val="22"/>
          <w:lang w:eastAsia="en-US"/>
        </w:rPr>
        <w:t>ї путівки громадянам, які постраждали внаслідок  Чорнобильської катастрофи.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6.9.2. Призначення грошової компенсації особам з інвалідністю на бензин, ремонт і технічне обслуговування автомобілі</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 та на транспортне обслуговування.</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6.9.3. Установлення статусу, видача посвідчень особам, які постраждали внаслідок Чорнобильської катастрофи (відповідно до визначених категорій).</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6.9.4. Видача посвідчень особам з інвалідністю та особам з інвалідністю з дитинства.   </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6.9.5. Установлення статусу, видача посвідчень ветеранам праці.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6.9.6. Установлення статусу, видача посвідчень жертвам нацистських переслідувань.</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6.9.7. Взяття на </w:t>
      </w:r>
      <w:proofErr w:type="gramStart"/>
      <w:r w:rsidRPr="00AE45C5">
        <w:rPr>
          <w:rFonts w:eastAsia="Calibri"/>
          <w:sz w:val="22"/>
          <w:szCs w:val="22"/>
          <w:lang w:eastAsia="en-US"/>
        </w:rPr>
        <w:t>обл</w:t>
      </w:r>
      <w:proofErr w:type="gramEnd"/>
      <w:r w:rsidRPr="00AE45C5">
        <w:rPr>
          <w:rFonts w:eastAsia="Calibri"/>
          <w:sz w:val="22"/>
          <w:szCs w:val="22"/>
          <w:lang w:eastAsia="en-US"/>
        </w:rPr>
        <w:t>ік для забезпечення санаторно-курортним лікуванням (путівками) осіб з інвалідністю.</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6.9.8. 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w:t>
      </w:r>
      <w:proofErr w:type="gramStart"/>
      <w:r w:rsidRPr="00AE45C5">
        <w:rPr>
          <w:rFonts w:eastAsia="Calibri"/>
          <w:sz w:val="22"/>
          <w:szCs w:val="22"/>
          <w:lang w:eastAsia="en-US"/>
        </w:rPr>
        <w:t xml:space="preserve"> „П</w:t>
      </w:r>
      <w:proofErr w:type="gramEnd"/>
      <w:r w:rsidRPr="00AE45C5">
        <w:rPr>
          <w:rFonts w:eastAsia="Calibri"/>
          <w:sz w:val="22"/>
          <w:szCs w:val="22"/>
          <w:lang w:eastAsia="en-US"/>
        </w:rPr>
        <w:t>ро жертви нацистських переслідувань».</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6.9.9. Взяття на </w:t>
      </w:r>
      <w:proofErr w:type="gramStart"/>
      <w:r w:rsidRPr="00AE45C5">
        <w:rPr>
          <w:rFonts w:eastAsia="Calibri"/>
          <w:sz w:val="22"/>
          <w:szCs w:val="22"/>
          <w:lang w:eastAsia="en-US"/>
        </w:rPr>
        <w:t>обл</w:t>
      </w:r>
      <w:proofErr w:type="gramEnd"/>
      <w:r w:rsidRPr="00AE45C5">
        <w:rPr>
          <w:rFonts w:eastAsia="Calibri"/>
          <w:sz w:val="22"/>
          <w:szCs w:val="22"/>
          <w:lang w:eastAsia="en-US"/>
        </w:rPr>
        <w:t>ік для забезпечення санаторно-курортним лікуванням (путівками) громадян, які постраждали внаслідок Чорнобильської катастрофи.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lastRenderedPageBreak/>
        <w:t xml:space="preserve">6.10. Вчиняє  на території обслуговування нотаріальні дії  відповідно до ст.37, п.4 ч.2 ст. 40 Закону України «Про нотаріат», п.4 ч.3 ст. 245 Цивільного кодексу України, а саме:                                                                                                                                                         </w:t>
      </w:r>
    </w:p>
    <w:p w:rsidR="00F479B7" w:rsidRPr="00AE45C5" w:rsidRDefault="00F479B7" w:rsidP="00F479B7">
      <w:pPr>
        <w:spacing w:line="259" w:lineRule="auto"/>
        <w:jc w:val="both"/>
        <w:rPr>
          <w:rFonts w:eastAsia="Calibri"/>
          <w:sz w:val="22"/>
          <w:szCs w:val="22"/>
          <w:lang w:eastAsia="en-US"/>
        </w:rPr>
      </w:pPr>
      <w:r w:rsidRPr="00AE45C5">
        <w:rPr>
          <w:rFonts w:eastAsia="Calibri"/>
          <w:sz w:val="22"/>
          <w:szCs w:val="22"/>
          <w:lang w:eastAsia="en-US"/>
        </w:rPr>
        <w:t xml:space="preserve">1) вживає заходів щодо охорони спадкового майна;                                                                          </w:t>
      </w:r>
    </w:p>
    <w:p w:rsidR="00F479B7" w:rsidRPr="00AE45C5" w:rsidRDefault="00F479B7" w:rsidP="00F479B7">
      <w:pPr>
        <w:spacing w:line="259" w:lineRule="auto"/>
        <w:jc w:val="both"/>
        <w:rPr>
          <w:rFonts w:eastAsia="Calibri"/>
          <w:sz w:val="22"/>
          <w:szCs w:val="22"/>
          <w:lang w:eastAsia="en-US"/>
        </w:rPr>
      </w:pPr>
      <w:r w:rsidRPr="00AE45C5">
        <w:rPr>
          <w:rFonts w:eastAsia="Calibri"/>
          <w:sz w:val="22"/>
          <w:szCs w:val="22"/>
          <w:lang w:eastAsia="en-US"/>
        </w:rPr>
        <w:t xml:space="preserve">2) посвідчує заповіти (крім секретних);                                                                                                 </w:t>
      </w:r>
    </w:p>
    <w:p w:rsidR="00F479B7" w:rsidRPr="00AE45C5" w:rsidRDefault="00F479B7" w:rsidP="00F479B7">
      <w:pPr>
        <w:spacing w:line="259" w:lineRule="auto"/>
        <w:jc w:val="both"/>
        <w:rPr>
          <w:rFonts w:eastAsia="Calibri"/>
          <w:sz w:val="22"/>
          <w:szCs w:val="22"/>
          <w:lang w:eastAsia="en-US"/>
        </w:rPr>
      </w:pPr>
      <w:r w:rsidRPr="00AE45C5">
        <w:rPr>
          <w:rFonts w:eastAsia="Calibri"/>
          <w:sz w:val="22"/>
          <w:szCs w:val="22"/>
          <w:lang w:eastAsia="en-US"/>
        </w:rPr>
        <w:t>3) видавати дублікати посвідчених ними документі</w:t>
      </w:r>
      <w:proofErr w:type="gramStart"/>
      <w:r w:rsidRPr="00AE45C5">
        <w:rPr>
          <w:rFonts w:eastAsia="Calibri"/>
          <w:sz w:val="22"/>
          <w:szCs w:val="22"/>
          <w:lang w:eastAsia="en-US"/>
        </w:rPr>
        <w:t>в</w:t>
      </w:r>
      <w:proofErr w:type="gramEnd"/>
      <w:r w:rsidRPr="00AE45C5">
        <w:rPr>
          <w:rFonts w:eastAsia="Calibri"/>
          <w:sz w:val="22"/>
          <w:szCs w:val="22"/>
          <w:lang w:eastAsia="en-US"/>
        </w:rPr>
        <w:t xml:space="preserve">;                                                                            </w:t>
      </w:r>
    </w:p>
    <w:p w:rsidR="00F479B7" w:rsidRPr="00AE45C5" w:rsidRDefault="00F479B7" w:rsidP="00F479B7">
      <w:pPr>
        <w:spacing w:line="259" w:lineRule="auto"/>
        <w:jc w:val="both"/>
        <w:rPr>
          <w:rFonts w:eastAsia="Calibri"/>
          <w:sz w:val="22"/>
          <w:szCs w:val="22"/>
          <w:lang w:eastAsia="en-US"/>
        </w:rPr>
      </w:pPr>
      <w:r w:rsidRPr="00AE45C5">
        <w:rPr>
          <w:rFonts w:eastAsia="Calibri"/>
          <w:sz w:val="22"/>
          <w:szCs w:val="22"/>
          <w:lang w:eastAsia="en-US"/>
        </w:rPr>
        <w:t xml:space="preserve">4) засвідчує вірність копій (фотокопій) документів і виписок з них;                                                  </w:t>
      </w:r>
    </w:p>
    <w:p w:rsidR="00F479B7" w:rsidRPr="00AE45C5" w:rsidRDefault="00F479B7" w:rsidP="00F479B7">
      <w:pPr>
        <w:spacing w:line="259" w:lineRule="auto"/>
        <w:jc w:val="both"/>
        <w:rPr>
          <w:rFonts w:eastAsia="Calibri"/>
          <w:sz w:val="22"/>
          <w:szCs w:val="22"/>
          <w:lang w:eastAsia="en-US"/>
        </w:rPr>
      </w:pPr>
      <w:r w:rsidRPr="00AE45C5">
        <w:rPr>
          <w:rFonts w:eastAsia="Calibri"/>
          <w:sz w:val="22"/>
          <w:szCs w:val="22"/>
          <w:lang w:eastAsia="en-US"/>
        </w:rPr>
        <w:t xml:space="preserve">5) засвідчує справжність </w:t>
      </w:r>
      <w:proofErr w:type="gramStart"/>
      <w:r w:rsidRPr="00AE45C5">
        <w:rPr>
          <w:rFonts w:eastAsia="Calibri"/>
          <w:sz w:val="22"/>
          <w:szCs w:val="22"/>
          <w:lang w:eastAsia="en-US"/>
        </w:rPr>
        <w:t>п</w:t>
      </w:r>
      <w:proofErr w:type="gramEnd"/>
      <w:r w:rsidRPr="00AE45C5">
        <w:rPr>
          <w:rFonts w:eastAsia="Calibri"/>
          <w:sz w:val="22"/>
          <w:szCs w:val="22"/>
          <w:lang w:eastAsia="en-US"/>
        </w:rPr>
        <w:t xml:space="preserve">ідпису на документах;                                                                                                    </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 посвідчує довіреність особи, крім довіреностей </w:t>
      </w:r>
      <w:proofErr w:type="gramStart"/>
      <w:r w:rsidRPr="00AE45C5">
        <w:rPr>
          <w:rFonts w:eastAsia="Calibri"/>
          <w:sz w:val="22"/>
          <w:szCs w:val="22"/>
          <w:lang w:eastAsia="en-US"/>
        </w:rPr>
        <w:t>на право розпорядження</w:t>
      </w:r>
      <w:proofErr w:type="gramEnd"/>
      <w:r w:rsidRPr="00AE45C5">
        <w:rPr>
          <w:rFonts w:eastAsia="Calibri"/>
          <w:sz w:val="22"/>
          <w:szCs w:val="22"/>
          <w:lang w:eastAsia="en-US"/>
        </w:rPr>
        <w:t xml:space="preserve"> нерухомим майном, довіреності на управління і розпорядження корпоративними правами та довіреностей на користування та розпорядження транспортними засобами.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6.11. </w:t>
      </w:r>
      <w:proofErr w:type="gramStart"/>
      <w:r w:rsidRPr="00AE45C5">
        <w:rPr>
          <w:rFonts w:eastAsia="Calibri"/>
          <w:sz w:val="22"/>
          <w:szCs w:val="22"/>
          <w:lang w:eastAsia="en-US"/>
        </w:rPr>
        <w:t>З</w:t>
      </w:r>
      <w:proofErr w:type="gramEnd"/>
      <w:r w:rsidRPr="00AE45C5">
        <w:rPr>
          <w:rFonts w:eastAsia="Calibri"/>
          <w:sz w:val="22"/>
          <w:szCs w:val="22"/>
          <w:lang w:eastAsia="en-US"/>
        </w:rPr>
        <w:t xml:space="preserve">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w:t>
      </w:r>
      <w:r w:rsidRPr="00AE45C5">
        <w:rPr>
          <w:rFonts w:eastAsia="Calibri"/>
          <w:sz w:val="22"/>
          <w:szCs w:val="22"/>
          <w:lang w:val="uk-UA" w:eastAsia="en-US"/>
        </w:rPr>
        <w:t xml:space="preserve">сільської </w:t>
      </w:r>
      <w:r w:rsidRPr="00AE45C5">
        <w:rPr>
          <w:rFonts w:eastAsia="Calibri"/>
          <w:sz w:val="22"/>
          <w:szCs w:val="22"/>
          <w:lang w:eastAsia="en-US"/>
        </w:rPr>
        <w:t>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F479B7" w:rsidRPr="00AE45C5" w:rsidRDefault="00F479B7" w:rsidP="00F479B7">
      <w:pPr>
        <w:spacing w:after="160" w:line="259" w:lineRule="auto"/>
        <w:jc w:val="both"/>
        <w:rPr>
          <w:rFonts w:eastAsia="Calibri"/>
          <w:b/>
          <w:lang w:eastAsia="en-US"/>
        </w:rPr>
      </w:pPr>
      <w:r w:rsidRPr="00AE45C5">
        <w:rPr>
          <w:rFonts w:eastAsia="Calibri"/>
          <w:b/>
          <w:lang w:eastAsia="en-US"/>
        </w:rPr>
        <w:t>VІ</w:t>
      </w:r>
      <w:r w:rsidRPr="00AE45C5">
        <w:rPr>
          <w:rFonts w:eastAsia="Calibri"/>
          <w:b/>
          <w:lang w:val="uk-UA" w:eastAsia="en-US"/>
        </w:rPr>
        <w:t>І</w:t>
      </w:r>
      <w:r w:rsidRPr="00AE45C5">
        <w:rPr>
          <w:rFonts w:eastAsia="Calibri"/>
          <w:b/>
          <w:lang w:eastAsia="en-US"/>
        </w:rPr>
        <w:t>. Організація діяльності старости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7.1. Місце та режим роботи, правила внутрішнього розпорядку та інші питання організації діяльності старости визначаються </w:t>
      </w:r>
      <w:r w:rsidRPr="00AE45C5">
        <w:rPr>
          <w:rFonts w:eastAsia="Calibri"/>
          <w:sz w:val="22"/>
          <w:szCs w:val="22"/>
          <w:lang w:val="uk-UA" w:eastAsia="en-US"/>
        </w:rPr>
        <w:t>Грушівською сільською</w:t>
      </w:r>
      <w:r w:rsidRPr="00AE45C5">
        <w:rPr>
          <w:rFonts w:eastAsia="Calibri"/>
          <w:sz w:val="22"/>
          <w:szCs w:val="22"/>
          <w:lang w:eastAsia="en-US"/>
        </w:rPr>
        <w:t xml:space="preserve"> радою, її виконавчим комітетом, розпорядженнями </w:t>
      </w:r>
      <w:r w:rsidRPr="00AE45C5">
        <w:rPr>
          <w:rFonts w:eastAsia="Calibri"/>
          <w:sz w:val="22"/>
          <w:szCs w:val="22"/>
          <w:lang w:val="uk-UA" w:eastAsia="en-US"/>
        </w:rPr>
        <w:t>сільського</w:t>
      </w:r>
      <w:r w:rsidRPr="00AE45C5">
        <w:rPr>
          <w:rFonts w:eastAsia="Calibri"/>
          <w:sz w:val="22"/>
          <w:szCs w:val="22"/>
          <w:lang w:eastAsia="en-US"/>
        </w:rPr>
        <w:t xml:space="preserve"> голови.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val="uk-UA" w:eastAsia="en-US"/>
        </w:rPr>
        <w:t>Р</w:t>
      </w:r>
      <w:r w:rsidRPr="00AE45C5">
        <w:rPr>
          <w:rFonts w:eastAsia="Calibri"/>
          <w:sz w:val="22"/>
          <w:szCs w:val="22"/>
          <w:lang w:eastAsia="en-US"/>
        </w:rPr>
        <w:t>ежим роботи старости відповідає режиму роботи виконавчого комітету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7.2. Робоче місце старости та графік прийому жителів старостою визначається </w:t>
      </w:r>
      <w:proofErr w:type="gramStart"/>
      <w:r w:rsidRPr="00AE45C5">
        <w:rPr>
          <w:rFonts w:eastAsia="Calibri"/>
          <w:sz w:val="22"/>
          <w:szCs w:val="22"/>
          <w:lang w:eastAsia="en-US"/>
        </w:rPr>
        <w:t>р</w:t>
      </w:r>
      <w:proofErr w:type="gramEnd"/>
      <w:r w:rsidRPr="00AE45C5">
        <w:rPr>
          <w:rFonts w:eastAsia="Calibri"/>
          <w:sz w:val="22"/>
          <w:szCs w:val="22"/>
          <w:lang w:eastAsia="en-US"/>
        </w:rPr>
        <w:t>ішенням виконавчого комітету ради.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7.3. Інформаційне, матеріально-технічне та фінансове забезпечення діяльності старости здійснюється виконавчим комітетом </w:t>
      </w:r>
      <w:r w:rsidRPr="00AE45C5">
        <w:rPr>
          <w:rFonts w:eastAsia="Calibri"/>
          <w:sz w:val="22"/>
          <w:szCs w:val="22"/>
          <w:lang w:val="uk-UA" w:eastAsia="en-US"/>
        </w:rPr>
        <w:t>сільської</w:t>
      </w:r>
      <w:r w:rsidRPr="00AE45C5">
        <w:rPr>
          <w:rFonts w:eastAsia="Calibri"/>
          <w:sz w:val="22"/>
          <w:szCs w:val="22"/>
          <w:lang w:eastAsia="en-US"/>
        </w:rPr>
        <w:t xml:space="preserve"> ради і фінансується за рахунок </w:t>
      </w:r>
      <w:r w:rsidRPr="00AE45C5">
        <w:rPr>
          <w:rFonts w:eastAsia="Calibri"/>
          <w:sz w:val="22"/>
          <w:szCs w:val="22"/>
          <w:lang w:val="uk-UA" w:eastAsia="en-US"/>
        </w:rPr>
        <w:t>сільського</w:t>
      </w:r>
      <w:r w:rsidRPr="00AE45C5">
        <w:rPr>
          <w:rFonts w:eastAsia="Calibri"/>
          <w:sz w:val="22"/>
          <w:szCs w:val="22"/>
          <w:lang w:eastAsia="en-US"/>
        </w:rPr>
        <w:t xml:space="preserve"> бюджету.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7.4. Старості </w:t>
      </w:r>
      <w:proofErr w:type="gramStart"/>
      <w:r w:rsidRPr="00AE45C5">
        <w:rPr>
          <w:rFonts w:eastAsia="Calibri"/>
          <w:sz w:val="22"/>
          <w:szCs w:val="22"/>
          <w:lang w:eastAsia="en-US"/>
        </w:rPr>
        <w:t>видається</w:t>
      </w:r>
      <w:proofErr w:type="gramEnd"/>
      <w:r w:rsidRPr="00AE45C5">
        <w:rPr>
          <w:rFonts w:eastAsia="Calibri"/>
          <w:sz w:val="22"/>
          <w:szCs w:val="22"/>
          <w:lang w:eastAsia="en-US"/>
        </w:rPr>
        <w:t xml:space="preserve"> номерна печатка, за яку він несе відповідальність,  з метою надання посадовими особами та службовцями, що працюють на постійній основі або за контрактом на території відповідного старостинського округу та надають адміністративні або інші, визначені чинним законодавством та актами місцевої ради, послуги населенню відповідного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b/>
          <w:lang w:eastAsia="en-US"/>
        </w:rPr>
        <w:t xml:space="preserve">VІІІ. </w:t>
      </w:r>
      <w:proofErr w:type="gramStart"/>
      <w:r w:rsidRPr="00AE45C5">
        <w:rPr>
          <w:rFonts w:eastAsia="Calibri"/>
          <w:b/>
          <w:lang w:eastAsia="en-US"/>
        </w:rPr>
        <w:t>П</w:t>
      </w:r>
      <w:proofErr w:type="gramEnd"/>
      <w:r w:rsidRPr="00AE45C5">
        <w:rPr>
          <w:rFonts w:eastAsia="Calibri"/>
          <w:b/>
          <w:lang w:eastAsia="en-US"/>
        </w:rPr>
        <w:t>ідзвітність, підконтрольність та відповідальність старости</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8.1.При здійсненні наданих повноважень староста є відповідальним і </w:t>
      </w:r>
      <w:proofErr w:type="gramStart"/>
      <w:r w:rsidRPr="00AE45C5">
        <w:rPr>
          <w:rFonts w:eastAsia="Calibri"/>
          <w:sz w:val="22"/>
          <w:szCs w:val="22"/>
          <w:lang w:eastAsia="en-US"/>
        </w:rPr>
        <w:t>п</w:t>
      </w:r>
      <w:proofErr w:type="gramEnd"/>
      <w:r w:rsidRPr="00AE45C5">
        <w:rPr>
          <w:rFonts w:eastAsia="Calibri"/>
          <w:sz w:val="22"/>
          <w:szCs w:val="22"/>
          <w:lang w:eastAsia="en-US"/>
        </w:rPr>
        <w:t xml:space="preserve">ідзвітним </w:t>
      </w:r>
      <w:r w:rsidRPr="00AE45C5">
        <w:rPr>
          <w:rFonts w:eastAsia="Calibri"/>
          <w:sz w:val="22"/>
          <w:szCs w:val="22"/>
          <w:lang w:val="uk-UA" w:eastAsia="en-US"/>
        </w:rPr>
        <w:t xml:space="preserve">сільській </w:t>
      </w:r>
      <w:r w:rsidRPr="00AE45C5">
        <w:rPr>
          <w:rFonts w:eastAsia="Calibri"/>
          <w:sz w:val="22"/>
          <w:szCs w:val="22"/>
          <w:lang w:eastAsia="en-US"/>
        </w:rPr>
        <w:t xml:space="preserve">раді та підконтрольним </w:t>
      </w:r>
      <w:r w:rsidRPr="00AE45C5">
        <w:rPr>
          <w:rFonts w:eastAsia="Calibri"/>
          <w:sz w:val="22"/>
          <w:szCs w:val="22"/>
          <w:lang w:val="uk-UA" w:eastAsia="en-US"/>
        </w:rPr>
        <w:t>сільському</w:t>
      </w:r>
      <w:r w:rsidRPr="00AE45C5">
        <w:rPr>
          <w:rFonts w:eastAsia="Calibri"/>
          <w:sz w:val="22"/>
          <w:szCs w:val="22"/>
          <w:lang w:eastAsia="en-US"/>
        </w:rPr>
        <w:t xml:space="preserve"> голові </w:t>
      </w:r>
      <w:r w:rsidRPr="00AE45C5">
        <w:rPr>
          <w:rFonts w:eastAsia="Calibri"/>
          <w:sz w:val="22"/>
          <w:szCs w:val="22"/>
          <w:lang w:val="uk-UA" w:eastAsia="en-US"/>
        </w:rPr>
        <w:t xml:space="preserve">. </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8.2.Староста не </w:t>
      </w:r>
      <w:proofErr w:type="gramStart"/>
      <w:r w:rsidRPr="00AE45C5">
        <w:rPr>
          <w:rFonts w:eastAsia="Calibri"/>
          <w:sz w:val="22"/>
          <w:szCs w:val="22"/>
          <w:lang w:eastAsia="en-US"/>
        </w:rPr>
        <w:t>р</w:t>
      </w:r>
      <w:proofErr w:type="gramEnd"/>
      <w:r w:rsidRPr="00AE45C5">
        <w:rPr>
          <w:rFonts w:eastAsia="Calibri"/>
          <w:sz w:val="22"/>
          <w:szCs w:val="22"/>
          <w:lang w:eastAsia="en-US"/>
        </w:rPr>
        <w:t>ідше одного разу на рік, протягом першого кварталу року, наступного за звітним, а на вимогу не менш як третини депутатів - у визначений міською радою термін, звітує про свою роботу перед такою радою та  жителями старостинського округу.</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Заслуховування звіту старости перед жителями старостинського округу відбувається </w:t>
      </w:r>
      <w:proofErr w:type="gramStart"/>
      <w:r w:rsidRPr="00AE45C5">
        <w:rPr>
          <w:rFonts w:eastAsia="Calibri"/>
          <w:sz w:val="22"/>
          <w:szCs w:val="22"/>
          <w:lang w:eastAsia="en-US"/>
        </w:rPr>
        <w:t>на</w:t>
      </w:r>
      <w:proofErr w:type="gramEnd"/>
      <w:r w:rsidRPr="00AE45C5">
        <w:rPr>
          <w:rFonts w:eastAsia="Calibri"/>
          <w:sz w:val="22"/>
          <w:szCs w:val="22"/>
          <w:lang w:eastAsia="en-US"/>
        </w:rPr>
        <w:t xml:space="preserve"> відкритій зустрічі, у спосіб, що дає можливість </w:t>
      </w:r>
      <w:proofErr w:type="gramStart"/>
      <w:r w:rsidRPr="00AE45C5">
        <w:rPr>
          <w:rFonts w:eastAsia="Calibri"/>
          <w:sz w:val="22"/>
          <w:szCs w:val="22"/>
          <w:lang w:eastAsia="en-US"/>
        </w:rPr>
        <w:t>жителям</w:t>
      </w:r>
      <w:proofErr w:type="gramEnd"/>
      <w:r w:rsidRPr="00AE45C5">
        <w:rPr>
          <w:rFonts w:eastAsia="Calibri"/>
          <w:sz w:val="22"/>
          <w:szCs w:val="22"/>
          <w:lang w:eastAsia="en-US"/>
        </w:rPr>
        <w:t xml:space="preserve"> старостинського округу поставити запитання, висловити зауваження та внести пропозиції.</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Інформація про відповідну зустріч, а також письмовий звіт старости оприлюднюються на офіційному веб-сайті </w:t>
      </w:r>
      <w:r w:rsidRPr="00AE45C5">
        <w:rPr>
          <w:rFonts w:eastAsia="Calibri"/>
          <w:sz w:val="22"/>
          <w:szCs w:val="22"/>
          <w:lang w:val="uk-UA" w:eastAsia="en-US"/>
        </w:rPr>
        <w:t>сільської</w:t>
      </w:r>
      <w:r w:rsidRPr="00AE45C5">
        <w:rPr>
          <w:rFonts w:eastAsia="Calibri"/>
          <w:sz w:val="22"/>
          <w:szCs w:val="22"/>
          <w:lang w:eastAsia="en-US"/>
        </w:rPr>
        <w:t xml:space="preserve"> ради та розміщуються у приміщенні ради не </w:t>
      </w:r>
      <w:proofErr w:type="gramStart"/>
      <w:r w:rsidRPr="00AE45C5">
        <w:rPr>
          <w:rFonts w:eastAsia="Calibri"/>
          <w:sz w:val="22"/>
          <w:szCs w:val="22"/>
          <w:lang w:eastAsia="en-US"/>
        </w:rPr>
        <w:t>п</w:t>
      </w:r>
      <w:proofErr w:type="gramEnd"/>
      <w:r w:rsidRPr="00AE45C5">
        <w:rPr>
          <w:rFonts w:eastAsia="Calibri"/>
          <w:sz w:val="22"/>
          <w:szCs w:val="22"/>
          <w:lang w:eastAsia="en-US"/>
        </w:rPr>
        <w:t>ізніше ніж за сім календарних днів до дня проведення відповідної зустрічі.</w:t>
      </w:r>
    </w:p>
    <w:p w:rsidR="00F479B7" w:rsidRPr="00AE45C5" w:rsidRDefault="00F479B7" w:rsidP="00F479B7">
      <w:pPr>
        <w:spacing w:after="160" w:line="259" w:lineRule="auto"/>
        <w:jc w:val="both"/>
        <w:rPr>
          <w:rFonts w:eastAsia="Calibri"/>
          <w:sz w:val="22"/>
          <w:szCs w:val="22"/>
          <w:lang w:eastAsia="en-US"/>
        </w:rPr>
      </w:pPr>
      <w:r w:rsidRPr="00AE45C5">
        <w:rPr>
          <w:rFonts w:eastAsia="Calibri"/>
          <w:sz w:val="22"/>
          <w:szCs w:val="22"/>
          <w:lang w:eastAsia="en-US"/>
        </w:rPr>
        <w:t xml:space="preserve"> </w:t>
      </w:r>
    </w:p>
    <w:p w:rsidR="00F479B7" w:rsidRPr="00AE45C5" w:rsidRDefault="00F479B7" w:rsidP="00F479B7">
      <w:pPr>
        <w:spacing w:after="160" w:line="259" w:lineRule="auto"/>
        <w:rPr>
          <w:rFonts w:eastAsia="Calibri"/>
          <w:sz w:val="22"/>
          <w:szCs w:val="22"/>
          <w:lang w:eastAsia="en-US"/>
        </w:rPr>
      </w:pPr>
    </w:p>
    <w:p w:rsidR="00F479B7" w:rsidRPr="00AE45C5" w:rsidRDefault="00F479B7" w:rsidP="00F479B7">
      <w:pPr>
        <w:spacing w:after="160" w:line="259" w:lineRule="auto"/>
        <w:rPr>
          <w:rFonts w:eastAsia="Calibri"/>
          <w:b/>
          <w:sz w:val="22"/>
          <w:szCs w:val="22"/>
          <w:lang w:val="uk-UA" w:eastAsia="en-US"/>
        </w:rPr>
      </w:pPr>
      <w:r w:rsidRPr="00AE45C5">
        <w:rPr>
          <w:rFonts w:eastAsia="Calibri"/>
          <w:b/>
          <w:lang w:val="uk-UA" w:eastAsia="en-US"/>
        </w:rPr>
        <w:t>Секретар Грушівської сільської ради:</w:t>
      </w:r>
      <w:r w:rsidRPr="00AE45C5">
        <w:rPr>
          <w:rFonts w:eastAsia="Calibri"/>
          <w:b/>
          <w:sz w:val="22"/>
          <w:szCs w:val="22"/>
          <w:lang w:eastAsia="en-US"/>
        </w:rPr>
        <w:t xml:space="preserve">                                             </w:t>
      </w:r>
      <w:r w:rsidRPr="00AE45C5">
        <w:rPr>
          <w:rFonts w:eastAsia="Calibri"/>
          <w:b/>
          <w:lang w:val="uk-UA" w:eastAsia="en-US"/>
        </w:rPr>
        <w:t>Наталя ЛЮБАВІНА</w:t>
      </w:r>
    </w:p>
    <w:p w:rsidR="00F479B7" w:rsidRPr="00AE45C5" w:rsidRDefault="00F479B7" w:rsidP="00F479B7">
      <w:pPr>
        <w:spacing w:after="160" w:line="259" w:lineRule="auto"/>
        <w:rPr>
          <w:rFonts w:eastAsia="Calibri"/>
          <w:sz w:val="22"/>
          <w:szCs w:val="22"/>
          <w:lang w:eastAsia="en-US"/>
        </w:rPr>
      </w:pPr>
    </w:p>
    <w:p w:rsidR="00F479B7" w:rsidRPr="00AE45C5" w:rsidRDefault="00F479B7" w:rsidP="00F479B7"/>
    <w:sectPr w:rsidR="00F479B7" w:rsidRPr="00AE45C5" w:rsidSect="00DC1A1A">
      <w:pgSz w:w="11906" w:h="16838"/>
      <w:pgMar w:top="720"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C6" w:rsidRDefault="002628C6" w:rsidP="001B2CEE">
      <w:r>
        <w:separator/>
      </w:r>
    </w:p>
  </w:endnote>
  <w:endnote w:type="continuationSeparator" w:id="0">
    <w:p w:rsidR="002628C6" w:rsidRDefault="002628C6" w:rsidP="001B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C6" w:rsidRDefault="002628C6" w:rsidP="001B2CEE">
      <w:r>
        <w:separator/>
      </w:r>
    </w:p>
  </w:footnote>
  <w:footnote w:type="continuationSeparator" w:id="0">
    <w:p w:rsidR="002628C6" w:rsidRDefault="002628C6" w:rsidP="001B2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767"/>
    <w:multiLevelType w:val="hybridMultilevel"/>
    <w:tmpl w:val="5170891E"/>
    <w:lvl w:ilvl="0" w:tplc="2CF042D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D64F9F"/>
    <w:multiLevelType w:val="hybridMultilevel"/>
    <w:tmpl w:val="46F23292"/>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2">
    <w:nsid w:val="26E851F0"/>
    <w:multiLevelType w:val="hybridMultilevel"/>
    <w:tmpl w:val="CE66A4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1B479B6"/>
    <w:multiLevelType w:val="hybridMultilevel"/>
    <w:tmpl w:val="D3EA4F96"/>
    <w:lvl w:ilvl="0" w:tplc="520E7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2215F9"/>
    <w:multiLevelType w:val="hybridMultilevel"/>
    <w:tmpl w:val="BC243C80"/>
    <w:lvl w:ilvl="0" w:tplc="AF4C6B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7D3891"/>
    <w:multiLevelType w:val="hybridMultilevel"/>
    <w:tmpl w:val="BE4A9050"/>
    <w:lvl w:ilvl="0" w:tplc="14B00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D22B67"/>
    <w:multiLevelType w:val="hybridMultilevel"/>
    <w:tmpl w:val="88686F98"/>
    <w:lvl w:ilvl="0" w:tplc="BA08528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711276"/>
    <w:multiLevelType w:val="hybridMultilevel"/>
    <w:tmpl w:val="E1DC5714"/>
    <w:lvl w:ilvl="0" w:tplc="1AA6A204">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DD06FB"/>
    <w:rsid w:val="000036A7"/>
    <w:rsid w:val="00003D2D"/>
    <w:rsid w:val="00026A9A"/>
    <w:rsid w:val="0003032E"/>
    <w:rsid w:val="000307F1"/>
    <w:rsid w:val="00040A01"/>
    <w:rsid w:val="00041782"/>
    <w:rsid w:val="0005393C"/>
    <w:rsid w:val="00063259"/>
    <w:rsid w:val="00067218"/>
    <w:rsid w:val="000702AC"/>
    <w:rsid w:val="00073617"/>
    <w:rsid w:val="00073D0C"/>
    <w:rsid w:val="0007521C"/>
    <w:rsid w:val="00075608"/>
    <w:rsid w:val="00080A3B"/>
    <w:rsid w:val="00090854"/>
    <w:rsid w:val="000A7730"/>
    <w:rsid w:val="000B5C53"/>
    <w:rsid w:val="000C1C83"/>
    <w:rsid w:val="000C608C"/>
    <w:rsid w:val="000C6A11"/>
    <w:rsid w:val="000D0409"/>
    <w:rsid w:val="000D080A"/>
    <w:rsid w:val="000D47C9"/>
    <w:rsid w:val="000D7156"/>
    <w:rsid w:val="000D760C"/>
    <w:rsid w:val="000E0232"/>
    <w:rsid w:val="000E313F"/>
    <w:rsid w:val="000F0C8F"/>
    <w:rsid w:val="000F6CC4"/>
    <w:rsid w:val="000F78E4"/>
    <w:rsid w:val="0011629C"/>
    <w:rsid w:val="00120359"/>
    <w:rsid w:val="00141254"/>
    <w:rsid w:val="0014464B"/>
    <w:rsid w:val="00147127"/>
    <w:rsid w:val="00147264"/>
    <w:rsid w:val="001479CA"/>
    <w:rsid w:val="00153B21"/>
    <w:rsid w:val="001550D1"/>
    <w:rsid w:val="00160E29"/>
    <w:rsid w:val="00165D9B"/>
    <w:rsid w:val="001741CC"/>
    <w:rsid w:val="00175AB6"/>
    <w:rsid w:val="00194981"/>
    <w:rsid w:val="00194CA7"/>
    <w:rsid w:val="001A30A4"/>
    <w:rsid w:val="001A753B"/>
    <w:rsid w:val="001A7674"/>
    <w:rsid w:val="001B10FD"/>
    <w:rsid w:val="001B2CEE"/>
    <w:rsid w:val="001C2E82"/>
    <w:rsid w:val="001C3C21"/>
    <w:rsid w:val="001C5D8B"/>
    <w:rsid w:val="001C70D5"/>
    <w:rsid w:val="001D7A96"/>
    <w:rsid w:val="001E2C1E"/>
    <w:rsid w:val="001F2DE8"/>
    <w:rsid w:val="001F5D77"/>
    <w:rsid w:val="00213812"/>
    <w:rsid w:val="00214CA7"/>
    <w:rsid w:val="0021585C"/>
    <w:rsid w:val="00226BBB"/>
    <w:rsid w:val="002339D8"/>
    <w:rsid w:val="00233F57"/>
    <w:rsid w:val="00250419"/>
    <w:rsid w:val="00251965"/>
    <w:rsid w:val="0025279B"/>
    <w:rsid w:val="002628C6"/>
    <w:rsid w:val="00262A10"/>
    <w:rsid w:val="00265B78"/>
    <w:rsid w:val="00266965"/>
    <w:rsid w:val="00266D79"/>
    <w:rsid w:val="002672BD"/>
    <w:rsid w:val="00267DFF"/>
    <w:rsid w:val="00271522"/>
    <w:rsid w:val="002738EF"/>
    <w:rsid w:val="00290C02"/>
    <w:rsid w:val="00291F02"/>
    <w:rsid w:val="0029373C"/>
    <w:rsid w:val="002A0592"/>
    <w:rsid w:val="002A18DB"/>
    <w:rsid w:val="002A3079"/>
    <w:rsid w:val="002C2B82"/>
    <w:rsid w:val="002C2D80"/>
    <w:rsid w:val="002E0A88"/>
    <w:rsid w:val="002E256B"/>
    <w:rsid w:val="002E56E9"/>
    <w:rsid w:val="002F04F9"/>
    <w:rsid w:val="002F07D1"/>
    <w:rsid w:val="002F76A3"/>
    <w:rsid w:val="00302FBC"/>
    <w:rsid w:val="00303170"/>
    <w:rsid w:val="00304DAD"/>
    <w:rsid w:val="00306F10"/>
    <w:rsid w:val="003132F8"/>
    <w:rsid w:val="00322FB7"/>
    <w:rsid w:val="003343BB"/>
    <w:rsid w:val="00344B5A"/>
    <w:rsid w:val="003478C8"/>
    <w:rsid w:val="0036145F"/>
    <w:rsid w:val="00361981"/>
    <w:rsid w:val="00363E90"/>
    <w:rsid w:val="00366D5E"/>
    <w:rsid w:val="00376195"/>
    <w:rsid w:val="00382595"/>
    <w:rsid w:val="003848C4"/>
    <w:rsid w:val="00390E5E"/>
    <w:rsid w:val="003B218C"/>
    <w:rsid w:val="003B28AD"/>
    <w:rsid w:val="003B4A05"/>
    <w:rsid w:val="003B7D31"/>
    <w:rsid w:val="003D200C"/>
    <w:rsid w:val="003D5425"/>
    <w:rsid w:val="003E3A91"/>
    <w:rsid w:val="003E54CD"/>
    <w:rsid w:val="003E7DF3"/>
    <w:rsid w:val="003F23EB"/>
    <w:rsid w:val="00430362"/>
    <w:rsid w:val="004439BA"/>
    <w:rsid w:val="004509A0"/>
    <w:rsid w:val="00457A1A"/>
    <w:rsid w:val="00462C5D"/>
    <w:rsid w:val="00480B62"/>
    <w:rsid w:val="004847B9"/>
    <w:rsid w:val="004867B9"/>
    <w:rsid w:val="00486CBE"/>
    <w:rsid w:val="00486DF6"/>
    <w:rsid w:val="004A6074"/>
    <w:rsid w:val="004A6F16"/>
    <w:rsid w:val="004A7ED5"/>
    <w:rsid w:val="004B391A"/>
    <w:rsid w:val="004B4460"/>
    <w:rsid w:val="004B6C39"/>
    <w:rsid w:val="004C4007"/>
    <w:rsid w:val="004C69B5"/>
    <w:rsid w:val="004E15EB"/>
    <w:rsid w:val="004F0A08"/>
    <w:rsid w:val="00500186"/>
    <w:rsid w:val="005035FC"/>
    <w:rsid w:val="005078BC"/>
    <w:rsid w:val="00530565"/>
    <w:rsid w:val="00537E67"/>
    <w:rsid w:val="00537E71"/>
    <w:rsid w:val="005401C9"/>
    <w:rsid w:val="00551A8D"/>
    <w:rsid w:val="005532ED"/>
    <w:rsid w:val="005557AE"/>
    <w:rsid w:val="00560729"/>
    <w:rsid w:val="005618B5"/>
    <w:rsid w:val="005653C7"/>
    <w:rsid w:val="00576741"/>
    <w:rsid w:val="005903E0"/>
    <w:rsid w:val="005A118C"/>
    <w:rsid w:val="005A35B5"/>
    <w:rsid w:val="005A4696"/>
    <w:rsid w:val="005B3D36"/>
    <w:rsid w:val="005B4B65"/>
    <w:rsid w:val="005B5A6D"/>
    <w:rsid w:val="005B7F6F"/>
    <w:rsid w:val="005C14F7"/>
    <w:rsid w:val="005C7795"/>
    <w:rsid w:val="005E2960"/>
    <w:rsid w:val="005F0870"/>
    <w:rsid w:val="005F3871"/>
    <w:rsid w:val="00602592"/>
    <w:rsid w:val="006177DB"/>
    <w:rsid w:val="00627FD3"/>
    <w:rsid w:val="006364CB"/>
    <w:rsid w:val="006434B1"/>
    <w:rsid w:val="00656058"/>
    <w:rsid w:val="006610B2"/>
    <w:rsid w:val="00670A07"/>
    <w:rsid w:val="00671E60"/>
    <w:rsid w:val="00677AF4"/>
    <w:rsid w:val="00686915"/>
    <w:rsid w:val="006900C6"/>
    <w:rsid w:val="006A4B98"/>
    <w:rsid w:val="006A58CB"/>
    <w:rsid w:val="006A655C"/>
    <w:rsid w:val="006C0A1F"/>
    <w:rsid w:val="006C187A"/>
    <w:rsid w:val="006C228A"/>
    <w:rsid w:val="006C41D2"/>
    <w:rsid w:val="006C6DD5"/>
    <w:rsid w:val="006D186A"/>
    <w:rsid w:val="006E2A95"/>
    <w:rsid w:val="006E728C"/>
    <w:rsid w:val="006F7518"/>
    <w:rsid w:val="006F7ADF"/>
    <w:rsid w:val="00701172"/>
    <w:rsid w:val="0072795C"/>
    <w:rsid w:val="00737195"/>
    <w:rsid w:val="00744D30"/>
    <w:rsid w:val="00764C13"/>
    <w:rsid w:val="0078131C"/>
    <w:rsid w:val="007831D6"/>
    <w:rsid w:val="00784108"/>
    <w:rsid w:val="00784C08"/>
    <w:rsid w:val="007949F4"/>
    <w:rsid w:val="00795FA0"/>
    <w:rsid w:val="007A75B4"/>
    <w:rsid w:val="007B169C"/>
    <w:rsid w:val="007B4A9D"/>
    <w:rsid w:val="007C0796"/>
    <w:rsid w:val="007C0AE6"/>
    <w:rsid w:val="007C3DAD"/>
    <w:rsid w:val="007C5396"/>
    <w:rsid w:val="007D0DE3"/>
    <w:rsid w:val="007D1564"/>
    <w:rsid w:val="007D19FC"/>
    <w:rsid w:val="007E1D79"/>
    <w:rsid w:val="007E366D"/>
    <w:rsid w:val="007F39F5"/>
    <w:rsid w:val="00802216"/>
    <w:rsid w:val="00803A70"/>
    <w:rsid w:val="008211C8"/>
    <w:rsid w:val="00821764"/>
    <w:rsid w:val="00822AD8"/>
    <w:rsid w:val="00831675"/>
    <w:rsid w:val="008372CA"/>
    <w:rsid w:val="00837D81"/>
    <w:rsid w:val="00842004"/>
    <w:rsid w:val="00844F61"/>
    <w:rsid w:val="0084771E"/>
    <w:rsid w:val="00847EB7"/>
    <w:rsid w:val="00853677"/>
    <w:rsid w:val="00861950"/>
    <w:rsid w:val="00875131"/>
    <w:rsid w:val="008807D1"/>
    <w:rsid w:val="00893313"/>
    <w:rsid w:val="008A0502"/>
    <w:rsid w:val="008A36D3"/>
    <w:rsid w:val="008A4152"/>
    <w:rsid w:val="008B1BDC"/>
    <w:rsid w:val="008B39E1"/>
    <w:rsid w:val="008B45D8"/>
    <w:rsid w:val="008B4AF5"/>
    <w:rsid w:val="008B4DB7"/>
    <w:rsid w:val="008D6D67"/>
    <w:rsid w:val="008E6426"/>
    <w:rsid w:val="008E7050"/>
    <w:rsid w:val="008F19EB"/>
    <w:rsid w:val="008F73FB"/>
    <w:rsid w:val="008F7A17"/>
    <w:rsid w:val="00905A6D"/>
    <w:rsid w:val="0090773C"/>
    <w:rsid w:val="009272C7"/>
    <w:rsid w:val="009339E6"/>
    <w:rsid w:val="00936675"/>
    <w:rsid w:val="00951A55"/>
    <w:rsid w:val="009540C8"/>
    <w:rsid w:val="009709AB"/>
    <w:rsid w:val="00973767"/>
    <w:rsid w:val="00980854"/>
    <w:rsid w:val="0098486B"/>
    <w:rsid w:val="00992CE7"/>
    <w:rsid w:val="00992DF8"/>
    <w:rsid w:val="009B06E5"/>
    <w:rsid w:val="009C789A"/>
    <w:rsid w:val="009D185E"/>
    <w:rsid w:val="009E0E4A"/>
    <w:rsid w:val="009E1D1F"/>
    <w:rsid w:val="009F0149"/>
    <w:rsid w:val="009F3EB8"/>
    <w:rsid w:val="009F571F"/>
    <w:rsid w:val="009F5AAF"/>
    <w:rsid w:val="00A037FE"/>
    <w:rsid w:val="00A06034"/>
    <w:rsid w:val="00A10D7E"/>
    <w:rsid w:val="00A17406"/>
    <w:rsid w:val="00A31A96"/>
    <w:rsid w:val="00A3632F"/>
    <w:rsid w:val="00A41CFF"/>
    <w:rsid w:val="00A42200"/>
    <w:rsid w:val="00A507E0"/>
    <w:rsid w:val="00A52132"/>
    <w:rsid w:val="00A53619"/>
    <w:rsid w:val="00A53D74"/>
    <w:rsid w:val="00A5755C"/>
    <w:rsid w:val="00A74BBE"/>
    <w:rsid w:val="00A751AB"/>
    <w:rsid w:val="00A778C4"/>
    <w:rsid w:val="00A929A6"/>
    <w:rsid w:val="00AA3AC9"/>
    <w:rsid w:val="00AA50A2"/>
    <w:rsid w:val="00AA526C"/>
    <w:rsid w:val="00AA7747"/>
    <w:rsid w:val="00AC4835"/>
    <w:rsid w:val="00AE1587"/>
    <w:rsid w:val="00AE45C5"/>
    <w:rsid w:val="00AF0A1C"/>
    <w:rsid w:val="00AF1FAF"/>
    <w:rsid w:val="00AF6128"/>
    <w:rsid w:val="00AF6A9F"/>
    <w:rsid w:val="00B018BC"/>
    <w:rsid w:val="00B12CE2"/>
    <w:rsid w:val="00B357E0"/>
    <w:rsid w:val="00B37F9F"/>
    <w:rsid w:val="00B45C1C"/>
    <w:rsid w:val="00B5156D"/>
    <w:rsid w:val="00B51A1A"/>
    <w:rsid w:val="00B54D42"/>
    <w:rsid w:val="00B643B1"/>
    <w:rsid w:val="00B915E1"/>
    <w:rsid w:val="00B92CE2"/>
    <w:rsid w:val="00B96B4F"/>
    <w:rsid w:val="00BA1941"/>
    <w:rsid w:val="00BA2755"/>
    <w:rsid w:val="00BA7588"/>
    <w:rsid w:val="00BB5C04"/>
    <w:rsid w:val="00BB5C48"/>
    <w:rsid w:val="00BB62DD"/>
    <w:rsid w:val="00BB7B18"/>
    <w:rsid w:val="00BD28CB"/>
    <w:rsid w:val="00BD2E29"/>
    <w:rsid w:val="00BE076D"/>
    <w:rsid w:val="00BE18BE"/>
    <w:rsid w:val="00BF12B8"/>
    <w:rsid w:val="00BF24D7"/>
    <w:rsid w:val="00BF5F92"/>
    <w:rsid w:val="00C06325"/>
    <w:rsid w:val="00C1698E"/>
    <w:rsid w:val="00C16AC9"/>
    <w:rsid w:val="00C208DF"/>
    <w:rsid w:val="00C35DB4"/>
    <w:rsid w:val="00C41C55"/>
    <w:rsid w:val="00C47360"/>
    <w:rsid w:val="00C52FD9"/>
    <w:rsid w:val="00C5752B"/>
    <w:rsid w:val="00C615C1"/>
    <w:rsid w:val="00C63BFA"/>
    <w:rsid w:val="00C6424D"/>
    <w:rsid w:val="00C9061D"/>
    <w:rsid w:val="00C9166E"/>
    <w:rsid w:val="00C97AE8"/>
    <w:rsid w:val="00CA182F"/>
    <w:rsid w:val="00CA4DCA"/>
    <w:rsid w:val="00CA5B36"/>
    <w:rsid w:val="00CB4411"/>
    <w:rsid w:val="00CC726E"/>
    <w:rsid w:val="00CD499C"/>
    <w:rsid w:val="00CE5BA7"/>
    <w:rsid w:val="00CF1748"/>
    <w:rsid w:val="00D061C5"/>
    <w:rsid w:val="00D127CF"/>
    <w:rsid w:val="00D13197"/>
    <w:rsid w:val="00D25651"/>
    <w:rsid w:val="00D2737B"/>
    <w:rsid w:val="00D32D0D"/>
    <w:rsid w:val="00D36BED"/>
    <w:rsid w:val="00D43668"/>
    <w:rsid w:val="00D572AD"/>
    <w:rsid w:val="00D6659D"/>
    <w:rsid w:val="00D8138F"/>
    <w:rsid w:val="00D8604D"/>
    <w:rsid w:val="00D92ABF"/>
    <w:rsid w:val="00D948BF"/>
    <w:rsid w:val="00D97C27"/>
    <w:rsid w:val="00DA3BDF"/>
    <w:rsid w:val="00DB14DB"/>
    <w:rsid w:val="00DB5F4D"/>
    <w:rsid w:val="00DC0342"/>
    <w:rsid w:val="00DC1A1A"/>
    <w:rsid w:val="00DD06FB"/>
    <w:rsid w:val="00DD1057"/>
    <w:rsid w:val="00DD7734"/>
    <w:rsid w:val="00DE0F36"/>
    <w:rsid w:val="00DE2C37"/>
    <w:rsid w:val="00DF4110"/>
    <w:rsid w:val="00DF5995"/>
    <w:rsid w:val="00E03C08"/>
    <w:rsid w:val="00E153F3"/>
    <w:rsid w:val="00E22B66"/>
    <w:rsid w:val="00E2398F"/>
    <w:rsid w:val="00E3690A"/>
    <w:rsid w:val="00E4516B"/>
    <w:rsid w:val="00E54569"/>
    <w:rsid w:val="00E559F8"/>
    <w:rsid w:val="00E61A13"/>
    <w:rsid w:val="00E67B48"/>
    <w:rsid w:val="00E67C84"/>
    <w:rsid w:val="00E73A14"/>
    <w:rsid w:val="00E8568D"/>
    <w:rsid w:val="00E940E7"/>
    <w:rsid w:val="00EB3E76"/>
    <w:rsid w:val="00EC5E55"/>
    <w:rsid w:val="00EE2539"/>
    <w:rsid w:val="00EE3C8C"/>
    <w:rsid w:val="00F10144"/>
    <w:rsid w:val="00F10A4A"/>
    <w:rsid w:val="00F162BE"/>
    <w:rsid w:val="00F479B7"/>
    <w:rsid w:val="00F5149C"/>
    <w:rsid w:val="00F5535C"/>
    <w:rsid w:val="00F5766B"/>
    <w:rsid w:val="00F63CF2"/>
    <w:rsid w:val="00F7413D"/>
    <w:rsid w:val="00F82D6D"/>
    <w:rsid w:val="00F83579"/>
    <w:rsid w:val="00F9194A"/>
    <w:rsid w:val="00F953B5"/>
    <w:rsid w:val="00FA17FB"/>
    <w:rsid w:val="00FA31D4"/>
    <w:rsid w:val="00FB3531"/>
    <w:rsid w:val="00FC356D"/>
    <w:rsid w:val="00FC4B8D"/>
    <w:rsid w:val="00FC7B56"/>
    <w:rsid w:val="00FD4415"/>
    <w:rsid w:val="00FE0284"/>
    <w:rsid w:val="00FE0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360"/>
      <w:outlineLvl w:val="0"/>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32"/>
      <w:lang w:val="uk-UA"/>
    </w:rPr>
  </w:style>
  <w:style w:type="paragraph" w:styleId="a4">
    <w:name w:val="Body Text Indent"/>
    <w:basedOn w:val="a"/>
    <w:pPr>
      <w:ind w:left="360"/>
    </w:pPr>
    <w:rPr>
      <w:sz w:val="28"/>
      <w:lang w:val="uk-UA"/>
    </w:rPr>
  </w:style>
  <w:style w:type="paragraph" w:styleId="a5">
    <w:name w:val="Balloon Text"/>
    <w:basedOn w:val="a"/>
    <w:semiHidden/>
    <w:rsid w:val="00B12CE2"/>
    <w:rPr>
      <w:rFonts w:ascii="Tahoma" w:hAnsi="Tahoma" w:cs="Tahoma"/>
      <w:sz w:val="16"/>
      <w:szCs w:val="16"/>
    </w:rPr>
  </w:style>
  <w:style w:type="paragraph" w:styleId="a6">
    <w:name w:val="header"/>
    <w:basedOn w:val="a"/>
    <w:link w:val="a7"/>
    <w:rsid w:val="001B2CEE"/>
    <w:pPr>
      <w:tabs>
        <w:tab w:val="center" w:pos="4677"/>
        <w:tab w:val="right" w:pos="9355"/>
      </w:tabs>
    </w:pPr>
  </w:style>
  <w:style w:type="character" w:customStyle="1" w:styleId="a7">
    <w:name w:val="Верхний колонтитул Знак"/>
    <w:link w:val="a6"/>
    <w:rsid w:val="001B2CEE"/>
    <w:rPr>
      <w:sz w:val="24"/>
      <w:szCs w:val="24"/>
    </w:rPr>
  </w:style>
  <w:style w:type="paragraph" w:styleId="a8">
    <w:name w:val="footer"/>
    <w:basedOn w:val="a"/>
    <w:link w:val="a9"/>
    <w:rsid w:val="001B2CEE"/>
    <w:pPr>
      <w:tabs>
        <w:tab w:val="center" w:pos="4677"/>
        <w:tab w:val="right" w:pos="9355"/>
      </w:tabs>
    </w:pPr>
  </w:style>
  <w:style w:type="character" w:customStyle="1" w:styleId="a9">
    <w:name w:val="Нижний колонтитул Знак"/>
    <w:link w:val="a8"/>
    <w:rsid w:val="001B2CEE"/>
    <w:rPr>
      <w:sz w:val="24"/>
      <w:szCs w:val="24"/>
    </w:rPr>
  </w:style>
  <w:style w:type="paragraph" w:styleId="aa">
    <w:name w:val="Normal (Web)"/>
    <w:basedOn w:val="a"/>
    <w:uiPriority w:val="99"/>
    <w:unhideWhenUsed/>
    <w:rsid w:val="00430362"/>
    <w:pPr>
      <w:spacing w:before="125" w:after="125"/>
    </w:pPr>
    <w:rPr>
      <w:lang w:val="uk-UA" w:eastAsia="uk-UA"/>
    </w:rPr>
  </w:style>
  <w:style w:type="character" w:customStyle="1" w:styleId="panel-body1">
    <w:name w:val="panel-body1"/>
    <w:rsid w:val="00430362"/>
    <w:rPr>
      <w:rFonts w:ascii="Arial" w:hAnsi="Arial" w:cs="Arial" w:hint="default"/>
      <w:sz w:val="16"/>
      <w:szCs w:val="16"/>
    </w:rPr>
  </w:style>
</w:styles>
</file>

<file path=word/webSettings.xml><?xml version="1.0" encoding="utf-8"?>
<w:webSettings xmlns:r="http://schemas.openxmlformats.org/officeDocument/2006/relationships" xmlns:w="http://schemas.openxmlformats.org/wordprocessingml/2006/main">
  <w:divs>
    <w:div w:id="7715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2C6D-049B-4690-A3FA-B63BAB05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3166</Words>
  <Characters>18049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Home</Company>
  <LinksUpToDate>false</LinksUpToDate>
  <CharactersWithSpaces>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creator>user</dc:creator>
  <cp:lastModifiedBy>Image&amp;Matros ®</cp:lastModifiedBy>
  <cp:revision>3</cp:revision>
  <cp:lastPrinted>2022-06-16T10:41:00Z</cp:lastPrinted>
  <dcterms:created xsi:type="dcterms:W3CDTF">2022-06-21T12:47:00Z</dcterms:created>
  <dcterms:modified xsi:type="dcterms:W3CDTF">2022-06-21T12:48:00Z</dcterms:modified>
</cp:coreProperties>
</file>