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D1" w:rsidRPr="00B46781" w:rsidRDefault="00B46781" w:rsidP="00B46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8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46781" w:rsidRDefault="00F36FCE" w:rsidP="00B46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Програми  фінансової підтримки комунальних підприємств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Грушівської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на 2023 рік</w:t>
      </w:r>
    </w:p>
    <w:tbl>
      <w:tblPr>
        <w:tblW w:w="9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207"/>
        <w:gridCol w:w="4065"/>
      </w:tblGrid>
      <w:tr w:rsidR="00A81330" w:rsidTr="00E51FFF">
        <w:trPr>
          <w:trHeight w:val="825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065" w:type="dxa"/>
          </w:tcPr>
          <w:p w:rsidR="00A81330" w:rsidRPr="00CC77EF" w:rsidRDefault="00F36FCE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 « Патріот», </w:t>
            </w:r>
            <w:r w:rsidR="00C60F2B"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="00C60F2B" w:rsidRPr="00CC77EF">
              <w:rPr>
                <w:rFonts w:ascii="Times New Roman" w:hAnsi="Times New Roman" w:cs="Times New Roman"/>
                <w:sz w:val="28"/>
                <w:szCs w:val="28"/>
              </w:rPr>
              <w:t>Грушівської</w:t>
            </w:r>
            <w:proofErr w:type="spellEnd"/>
            <w:r w:rsidR="00C60F2B"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A81330" w:rsidTr="00E51FFF">
        <w:trPr>
          <w:trHeight w:val="795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Нормативно-правові документи на підставі яких розроблено програми</w:t>
            </w:r>
          </w:p>
        </w:tc>
        <w:tc>
          <w:tcPr>
            <w:tcW w:w="4065" w:type="dxa"/>
          </w:tcPr>
          <w:p w:rsidR="00A81330" w:rsidRPr="00CC77EF" w:rsidRDefault="00F36FCE" w:rsidP="00F3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п.22 ч.1 ст.26 Закону України «Про місцеве самоврядування в Україні», Методичні рекомендації щодо порядку розроблення регіональних цільових програм, моніторингу та звітності про їх виконання, затверджені наказом Мінекономіки України від 04.12.2006 №367</w:t>
            </w:r>
          </w:p>
        </w:tc>
      </w:tr>
      <w:tr w:rsidR="00A81330" w:rsidTr="00E51FFF">
        <w:trPr>
          <w:trHeight w:val="930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Розробник програми </w:t>
            </w:r>
          </w:p>
        </w:tc>
        <w:tc>
          <w:tcPr>
            <w:tcW w:w="4065" w:type="dxa"/>
          </w:tcPr>
          <w:p w:rsidR="00A81330" w:rsidRPr="00CC77EF" w:rsidRDefault="00391798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Виконавчий комітет Грушівської сільської ради</w:t>
            </w:r>
          </w:p>
        </w:tc>
      </w:tr>
      <w:tr w:rsidR="00A81330" w:rsidTr="00E51FFF">
        <w:trPr>
          <w:trHeight w:val="750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7" w:type="dxa"/>
          </w:tcPr>
          <w:p w:rsidR="00A81330" w:rsidRPr="00CC77EF" w:rsidRDefault="00A81330" w:rsidP="00CC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Відповідальн</w:t>
            </w:r>
            <w:r w:rsidR="00CC77EF"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і виконавці </w:t>
            </w: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065" w:type="dxa"/>
          </w:tcPr>
          <w:p w:rsidR="00A81330" w:rsidRPr="00CC77EF" w:rsidRDefault="00C60F2B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Спеціаліст з комунальних питань та благоустрою</w:t>
            </w:r>
            <w:r w:rsidR="00CC77EF" w:rsidRPr="00CC77EF">
              <w:rPr>
                <w:rFonts w:ascii="Times New Roman" w:hAnsi="Times New Roman" w:cs="Times New Roman"/>
                <w:sz w:val="28"/>
                <w:szCs w:val="28"/>
              </w:rPr>
              <w:t>, комунальні підприємства громади</w:t>
            </w:r>
          </w:p>
        </w:tc>
      </w:tr>
      <w:tr w:rsidR="00A81330" w:rsidTr="00E51FFF">
        <w:trPr>
          <w:trHeight w:val="1140"/>
        </w:trPr>
        <w:tc>
          <w:tcPr>
            <w:tcW w:w="568" w:type="dxa"/>
            <w:tcBorders>
              <w:bottom w:val="single" w:sz="4" w:space="0" w:color="auto"/>
            </w:tcBorders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065" w:type="dxa"/>
          </w:tcPr>
          <w:p w:rsidR="00A81330" w:rsidRPr="00CC77EF" w:rsidRDefault="00C60F2B" w:rsidP="00F3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Грушівської</w:t>
            </w:r>
            <w:proofErr w:type="spellEnd"/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ради, </w:t>
            </w:r>
            <w:r w:rsidR="00F36FCE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комунальні підприємства сільської ради </w:t>
            </w:r>
          </w:p>
        </w:tc>
      </w:tr>
      <w:tr w:rsidR="00A81330" w:rsidTr="00E51FFF">
        <w:trPr>
          <w:trHeight w:val="711"/>
        </w:trPr>
        <w:tc>
          <w:tcPr>
            <w:tcW w:w="568" w:type="dxa"/>
            <w:tcBorders>
              <w:bottom w:val="single" w:sz="4" w:space="0" w:color="auto"/>
            </w:tcBorders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065" w:type="dxa"/>
          </w:tcPr>
          <w:p w:rsidR="00A81330" w:rsidRPr="00CC77EF" w:rsidRDefault="009A635D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</w:tr>
      <w:tr w:rsidR="00A81330" w:rsidTr="00E51FFF">
        <w:trPr>
          <w:trHeight w:val="693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7" w:type="dxa"/>
          </w:tcPr>
          <w:p w:rsidR="00A81330" w:rsidRPr="00CC77EF" w:rsidRDefault="00CC77EF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065" w:type="dxa"/>
          </w:tcPr>
          <w:p w:rsidR="00A81330" w:rsidRPr="00CC77EF" w:rsidRDefault="00537BDE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</w:tr>
      <w:tr w:rsidR="000508E8" w:rsidTr="00E51FFF">
        <w:trPr>
          <w:trHeight w:val="1140"/>
        </w:trPr>
        <w:tc>
          <w:tcPr>
            <w:tcW w:w="568" w:type="dxa"/>
            <w:tcBorders>
              <w:bottom w:val="single" w:sz="4" w:space="0" w:color="auto"/>
            </w:tcBorders>
          </w:tcPr>
          <w:p w:rsidR="000508E8" w:rsidRPr="00CC77EF" w:rsidRDefault="000508E8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7" w:type="dxa"/>
          </w:tcPr>
          <w:p w:rsidR="000508E8" w:rsidRPr="00CC77EF" w:rsidRDefault="000508E8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 необхідних для реалізації </w:t>
            </w:r>
          </w:p>
        </w:tc>
        <w:tc>
          <w:tcPr>
            <w:tcW w:w="4065" w:type="dxa"/>
          </w:tcPr>
          <w:p w:rsidR="000508E8" w:rsidRPr="00CC77EF" w:rsidRDefault="003564DC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749 600</w:t>
            </w:r>
            <w:r w:rsidR="009E0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35D"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гривень</w:t>
            </w:r>
          </w:p>
        </w:tc>
        <w:bookmarkStart w:id="0" w:name="_GoBack"/>
        <w:bookmarkEnd w:id="0"/>
      </w:tr>
    </w:tbl>
    <w:p w:rsidR="00A81330" w:rsidRDefault="00A81330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P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E51FFF" w:rsidRPr="007A0BFB" w:rsidRDefault="00E51FFF" w:rsidP="007A0BFB">
      <w:pPr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  <w:r w:rsidRPr="007A0BF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7A0BFB" w:rsidRPr="007A0BFB">
        <w:rPr>
          <w:rFonts w:ascii="Times New Roman" w:hAnsi="Times New Roman" w:cs="Times New Roman"/>
          <w:sz w:val="24"/>
          <w:szCs w:val="24"/>
        </w:rPr>
        <w:t>Грушівський</w:t>
      </w:r>
      <w:proofErr w:type="spellEnd"/>
      <w:r w:rsidR="007A0BFB" w:rsidRPr="007A0BFB">
        <w:rPr>
          <w:rFonts w:ascii="Times New Roman" w:hAnsi="Times New Roman" w:cs="Times New Roman"/>
          <w:sz w:val="24"/>
          <w:szCs w:val="24"/>
        </w:rPr>
        <w:t xml:space="preserve"> с</w:t>
      </w:r>
      <w:r w:rsidR="00F36FCE" w:rsidRPr="007A0BFB">
        <w:rPr>
          <w:rFonts w:ascii="Times New Roman" w:hAnsi="Times New Roman" w:cs="Times New Roman"/>
          <w:sz w:val="24"/>
          <w:szCs w:val="24"/>
        </w:rPr>
        <w:t>ільський голова                                               Сергій МАРИНЕНКО</w:t>
      </w:r>
    </w:p>
    <w:sectPr w:rsidR="00E51FFF" w:rsidRPr="007A0B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3"/>
    <w:rsid w:val="00022236"/>
    <w:rsid w:val="000508E8"/>
    <w:rsid w:val="003564DC"/>
    <w:rsid w:val="00391798"/>
    <w:rsid w:val="00537BDE"/>
    <w:rsid w:val="00576652"/>
    <w:rsid w:val="007A0BFB"/>
    <w:rsid w:val="009A635D"/>
    <w:rsid w:val="009E01C4"/>
    <w:rsid w:val="00A81330"/>
    <w:rsid w:val="00B4526A"/>
    <w:rsid w:val="00B46781"/>
    <w:rsid w:val="00B90BD1"/>
    <w:rsid w:val="00C60F2B"/>
    <w:rsid w:val="00C93E23"/>
    <w:rsid w:val="00CC77EF"/>
    <w:rsid w:val="00E51FFF"/>
    <w:rsid w:val="00F3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B3FB"/>
  <w15:chartTrackingRefBased/>
  <w15:docId w15:val="{DE2F09A2-21AF-4177-A2B0-94552195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ПК-1</cp:lastModifiedBy>
  <cp:revision>6</cp:revision>
  <cp:lastPrinted>2023-07-10T09:23:00Z</cp:lastPrinted>
  <dcterms:created xsi:type="dcterms:W3CDTF">2023-07-10T09:02:00Z</dcterms:created>
  <dcterms:modified xsi:type="dcterms:W3CDTF">2023-07-13T06:15:00Z</dcterms:modified>
</cp:coreProperties>
</file>