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654" w:rsidRPr="00A45430" w:rsidRDefault="00B42654" w:rsidP="00B6754B">
      <w:pPr>
        <w:shd w:val="clear" w:color="auto" w:fill="FFFFFF"/>
        <w:spacing w:after="0" w:line="240" w:lineRule="auto"/>
        <w:ind w:left="4962"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bookmarkStart w:id="0" w:name="_GoBack"/>
      <w:bookmarkEnd w:id="0"/>
      <w:r w:rsidRPr="00A454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Додаток 2</w:t>
      </w:r>
    </w:p>
    <w:p w:rsidR="00B42654" w:rsidRPr="00A45430" w:rsidRDefault="00B42654" w:rsidP="00B6754B">
      <w:pPr>
        <w:shd w:val="clear" w:color="auto" w:fill="FFFFFF"/>
        <w:spacing w:after="0" w:line="240" w:lineRule="auto"/>
        <w:ind w:left="4820"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454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до рішення </w:t>
      </w:r>
      <w:r w:rsidR="005E7241" w:rsidRPr="00A454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Грушівської</w:t>
      </w:r>
      <w:r w:rsidRPr="00A454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6754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A454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сільської ради</w:t>
      </w:r>
    </w:p>
    <w:p w:rsidR="00B42654" w:rsidRPr="00A45430" w:rsidRDefault="00B42654" w:rsidP="00B6754B">
      <w:pPr>
        <w:shd w:val="clear" w:color="auto" w:fill="FFFFFF"/>
        <w:spacing w:after="0" w:line="240" w:lineRule="auto"/>
        <w:ind w:left="5760"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454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від </w:t>
      </w:r>
      <w:r w:rsidR="00D1335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08 серпня</w:t>
      </w:r>
      <w:r w:rsidRPr="00A454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202</w:t>
      </w:r>
      <w:r w:rsidR="00A36AA1" w:rsidRPr="00A454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 w:rsidRPr="00A454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року №</w:t>
      </w:r>
      <w:r w:rsidR="00B6754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389</w:t>
      </w:r>
      <w:r w:rsidRPr="00A454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D1335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B42654" w:rsidRPr="00A45430" w:rsidRDefault="00B42654" w:rsidP="00A454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45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> створення та використання матеріального резерву </w:t>
      </w:r>
    </w:p>
    <w:p w:rsidR="00B42654" w:rsidRPr="00A45430" w:rsidRDefault="005E7241" w:rsidP="00A454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45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>Грушівської</w:t>
      </w:r>
      <w:r w:rsidR="00B42654" w:rsidRPr="00A45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сільської ради для запобігання і ліквідації </w:t>
      </w:r>
    </w:p>
    <w:p w:rsidR="00B42654" w:rsidRPr="00A45430" w:rsidRDefault="00B42654" w:rsidP="00A4543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45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>наслідків надзвичайних ситуацій</w:t>
      </w:r>
    </w:p>
    <w:p w:rsidR="00B42654" w:rsidRPr="00A45430" w:rsidRDefault="00B42654" w:rsidP="00A454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454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1. Порядок створення та використання матеріального резерву </w:t>
      </w:r>
      <w:r w:rsidR="005E7241" w:rsidRPr="00A454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Грушівської</w:t>
      </w:r>
      <w:r w:rsidRPr="00A454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сільської ради для запобігання і ліквідації наслідків надзвичайних ситуацій (далі – Порядок) визначає механізм створення та використання матеріального резерву сільської ради для запобігання і ліквідації наслідків надзвичайних ситуацій.</w:t>
      </w:r>
    </w:p>
    <w:p w:rsidR="00B42654" w:rsidRPr="00A45430" w:rsidRDefault="00B42654" w:rsidP="00A454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454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 У цьому Порядку терміни вживаються у такому значенні:</w:t>
      </w:r>
    </w:p>
    <w:p w:rsidR="00B42654" w:rsidRPr="00A45430" w:rsidRDefault="00B42654" w:rsidP="00A454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454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 матеріальний резерв</w:t>
      </w:r>
      <w:r w:rsidR="008551B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Грушівської сільської ради (далі матеріальний резерв)</w:t>
      </w:r>
      <w:r w:rsidRPr="00A454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– запас будівельних і пально-мастильних матеріалів, лікарських засобів та виробів медичного призначення, продовольства, техніки, технічних засобів та інших матеріальних цінностей (далі – матеріальні цінності), призначених для запобігання і ліквідації наслідків надзвичайних ситуацій, надання допомоги постраждалому населенню, проведення невідкладних відновлювальних робіт і заходів;</w:t>
      </w:r>
    </w:p>
    <w:p w:rsidR="00B42654" w:rsidRPr="00A45430" w:rsidRDefault="00B42654" w:rsidP="00A454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454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 номенклатура матеріального резерву (далі – номенклатура) – обґрунтований і затверджений у встановленому порядку перелік матеріальних цінностей.</w:t>
      </w:r>
    </w:p>
    <w:p w:rsidR="00B42654" w:rsidRPr="00A45430" w:rsidRDefault="00B42654" w:rsidP="00A454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454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Інші терміни вживаються у значенні, наведеному в Кодексі цивільного захисту України.</w:t>
      </w:r>
    </w:p>
    <w:p w:rsidR="00CC698B" w:rsidRPr="00CC698B" w:rsidRDefault="00B42654" w:rsidP="00A454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454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3. </w:t>
      </w:r>
      <w:r w:rsidR="00CC698B" w:rsidRPr="00CC698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Номенклатура та обсяги матеріальн</w:t>
      </w:r>
      <w:r w:rsidR="00CC698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ого</w:t>
      </w:r>
      <w:r w:rsidR="00CC698B" w:rsidRPr="00CC698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резерву визначається і затверджується рішенням виконавчого комітету Грушівської сільської ради. </w:t>
      </w:r>
    </w:p>
    <w:p w:rsidR="00B42654" w:rsidRPr="00A45430" w:rsidRDefault="00CC698B" w:rsidP="00A454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4. </w:t>
      </w:r>
      <w:r w:rsidR="00B42654" w:rsidRPr="00A454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Створення, утримання та поповнення матеріального резерву здійснюється — за рахунок коштів місцевого бюджету.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42654" w:rsidRPr="00A454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Створення, утримання та поповнення матеріального резерву може здійснюватися також за рахунок добровільних пожертвувань фізичних і юридичних осіб, благодійних організацій та об’єднань громадян, інших не заборонених законодавством джерел.</w:t>
      </w:r>
    </w:p>
    <w:p w:rsidR="00B42654" w:rsidRPr="00CC698B" w:rsidRDefault="00CC698B" w:rsidP="00A454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5</w:t>
      </w:r>
      <w:r w:rsidR="00B42654" w:rsidRPr="00A454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B42654" w:rsidRPr="00CC698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Місце розміщення матеріального резерву визначається і затверджуються рішенням виконавчого комітету</w:t>
      </w:r>
      <w:r w:rsidR="008551BB" w:rsidRPr="00CC698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Грушівської сільської ради</w:t>
      </w:r>
      <w:r w:rsidR="00B42654" w:rsidRPr="00CC698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B42654" w:rsidRPr="00CC698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Матеріальний резерв розміщується на об’єктах, призначених або пристосованих для їх зберігання, за рішенням виконавчого комітету з урахуванням оперативної доставки таких резервів до можливих зон надзвичайних ситуацій.</w:t>
      </w:r>
    </w:p>
    <w:p w:rsidR="00B42654" w:rsidRPr="00A45430" w:rsidRDefault="00CC698B" w:rsidP="00A454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6</w:t>
      </w:r>
      <w:r w:rsidR="00B42654" w:rsidRPr="00A454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Матеріальні цінності, що поставляються до матеріального резерву, повинні мати сертифікати відповідності на весь нормативний строк їх зберігання.</w:t>
      </w:r>
    </w:p>
    <w:p w:rsidR="00B42654" w:rsidRPr="00A45430" w:rsidRDefault="00CC698B" w:rsidP="00A454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7</w:t>
      </w:r>
      <w:r w:rsidR="00B42654" w:rsidRPr="00A454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 Керівники установ, на балансі яких перебувають матеріальні резерви, повинні щороку проводити перевірку наявності, якості, умов зберігання, готовності до використання матеріальних цінностей.</w:t>
      </w:r>
    </w:p>
    <w:p w:rsidR="00B42654" w:rsidRPr="00A45430" w:rsidRDefault="00CC698B" w:rsidP="00A454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8</w:t>
      </w:r>
      <w:r w:rsidR="00B42654" w:rsidRPr="00A454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 Придбання матеріальних цінностей, що поставляються до матеріального резерву, здійснюється відповідно до вимог Закону України «Про здійснення державних закупівель».</w:t>
      </w:r>
    </w:p>
    <w:p w:rsidR="00B42654" w:rsidRPr="00A45430" w:rsidRDefault="00CC698B" w:rsidP="00A454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9</w:t>
      </w:r>
      <w:r w:rsidR="00B42654" w:rsidRPr="00A454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 Зберігання та облік матеріального резерву здійснюється в установленому законодавством порядку.</w:t>
      </w:r>
    </w:p>
    <w:p w:rsidR="00B42654" w:rsidRPr="00CC698B" w:rsidRDefault="00CC698B" w:rsidP="00A454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10</w:t>
      </w:r>
      <w:r w:rsidR="00B42654" w:rsidRPr="00A454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="00B42654" w:rsidRPr="00CC698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Накопичення матеріального резерву здійснюється відповідно до річних графіків, затверджених виконавчим комітетом.</w:t>
      </w:r>
    </w:p>
    <w:p w:rsidR="00B42654" w:rsidRPr="00A45430" w:rsidRDefault="00B42654" w:rsidP="00A454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454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</w:t>
      </w:r>
      <w:r w:rsidR="00CC698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</w:t>
      </w:r>
      <w:r w:rsidRPr="00A454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 Матеріальний резерв використовується виключно для:</w:t>
      </w:r>
    </w:p>
    <w:p w:rsidR="00B42654" w:rsidRPr="00A45430" w:rsidRDefault="00B42654" w:rsidP="00A454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454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 здійснення запобіжних заходів у разі загрози виникнення надзвичайних ситуацій;</w:t>
      </w:r>
    </w:p>
    <w:p w:rsidR="00B42654" w:rsidRPr="00A45430" w:rsidRDefault="00B42654" w:rsidP="00A454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454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 ліквідації наслідків надзвичайних ситуацій;</w:t>
      </w:r>
    </w:p>
    <w:p w:rsidR="00B42654" w:rsidRPr="00A45430" w:rsidRDefault="00B42654" w:rsidP="00A454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454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 проведення невідкладних відновлювальних робіт і заходів;</w:t>
      </w:r>
    </w:p>
    <w:p w:rsidR="00B42654" w:rsidRPr="00A45430" w:rsidRDefault="00B42654" w:rsidP="00A454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454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 надання постраждалому населенню необхідної допомоги для забезпечення його життєдіяльності;</w:t>
      </w:r>
    </w:p>
    <w:p w:rsidR="00B42654" w:rsidRPr="00A45430" w:rsidRDefault="00B42654" w:rsidP="00A454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454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lastRenderedPageBreak/>
        <w:t>- розгортання та утримання тимчасових пунктів проживання і харчування постраждалого населення;</w:t>
      </w:r>
    </w:p>
    <w:p w:rsidR="00B42654" w:rsidRPr="00A45430" w:rsidRDefault="00B42654" w:rsidP="00A454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454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- забезпечення пально-мастильними та іншими витратними матеріалами транспортних засобів підприємств та громадян, залучених для евакуації постраждалого населення із зони надзвичайної ситуації та можливого ураження.</w:t>
      </w:r>
    </w:p>
    <w:p w:rsidR="00B42654" w:rsidRPr="00A45430" w:rsidRDefault="00B42654" w:rsidP="00A454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454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</w:t>
      </w:r>
      <w:r w:rsidR="00CC698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</w:t>
      </w:r>
      <w:r w:rsidRPr="00A454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Матеріальний резерв використовується відповідно до рівня надзвичайної ситуації для запобігання і ліквідації наслідків надзвичайних ситуацій на відповідних територіях та об’єктах </w:t>
      </w:r>
      <w:r w:rsidR="005E7241" w:rsidRPr="00A454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Грушівської</w:t>
      </w:r>
      <w:r w:rsidRPr="00A454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сільської ради.</w:t>
      </w:r>
    </w:p>
    <w:p w:rsidR="00B42654" w:rsidRPr="00A45430" w:rsidRDefault="00B42654" w:rsidP="00A454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454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У разі недостатності матеріального резерву чи його використання у повному обсязі залучається матеріальний резерв вищого рівня.</w:t>
      </w:r>
    </w:p>
    <w:p w:rsidR="00B42654" w:rsidRPr="00CC698B" w:rsidRDefault="00B42654" w:rsidP="00A454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454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</w:t>
      </w:r>
      <w:r w:rsidR="00CC698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</w:t>
      </w:r>
      <w:r w:rsidRPr="00A454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 </w:t>
      </w:r>
      <w:r w:rsidRPr="00CC698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Відпуск матеріальних цінностей з матеріального резерву для запобігання і ліквідації наслідків надзвичайних ситуацій здійснюється за рішенням виконавчого комітету.</w:t>
      </w:r>
    </w:p>
    <w:p w:rsidR="00B42654" w:rsidRPr="00CC698B" w:rsidRDefault="00B42654" w:rsidP="00A454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C698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Відпуск матеріальних цінностей з матеріального резерву, що підлягають освіженню (поновленню), здійснюється за рішенням виконавчого комітету на конкурсних засадах. Кошти, отримані внаслідок реалізації матеріальних цінностей, спрямовуються на придбання і закладення до матеріальних резервів аналогічних матеріальних цінностей.</w:t>
      </w:r>
    </w:p>
    <w:p w:rsidR="00B42654" w:rsidRPr="00A45430" w:rsidRDefault="00B42654" w:rsidP="00A454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454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</w:t>
      </w:r>
      <w:r w:rsidR="00CC698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</w:t>
      </w:r>
      <w:r w:rsidRPr="00A4543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 Відповідальність за створення та використання матеріального резерву, здійснення контролю за його наявністю несуть посадові особи виконавчого комітету відповідно до закону.</w:t>
      </w:r>
    </w:p>
    <w:p w:rsidR="00B62E54" w:rsidRDefault="00B62E54" w:rsidP="00A45430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</w:p>
    <w:p w:rsidR="00B62E54" w:rsidRDefault="00B62E54" w:rsidP="00A45430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</w:p>
    <w:p w:rsidR="00BC5ECA" w:rsidRPr="00A45430" w:rsidRDefault="00800C25" w:rsidP="00A45430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>Начальник відділу</w:t>
      </w:r>
      <w:r w:rsidR="00BC5ECA" w:rsidRPr="00A45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цивільного </w:t>
      </w:r>
    </w:p>
    <w:p w:rsidR="00BC5ECA" w:rsidRPr="00A45430" w:rsidRDefault="00BC5ECA" w:rsidP="00A45430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  <w:r w:rsidRPr="00A45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захисту, оборонної та мобілізаційної </w:t>
      </w:r>
    </w:p>
    <w:p w:rsidR="00BC5ECA" w:rsidRPr="00A45430" w:rsidRDefault="00BC5ECA" w:rsidP="00A45430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  <w:r w:rsidRPr="00A45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роботи виконкому Грушівської </w:t>
      </w:r>
    </w:p>
    <w:p w:rsidR="00BC5ECA" w:rsidRPr="00A45430" w:rsidRDefault="00BC5ECA" w:rsidP="00A45430">
      <w:pPr>
        <w:shd w:val="clear" w:color="auto" w:fill="FFFFFF"/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A45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>сільської ради</w:t>
      </w:r>
      <w:r w:rsidRPr="00A45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ab/>
      </w:r>
      <w:r w:rsidRPr="00A45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ab/>
      </w:r>
      <w:r w:rsidRPr="00A45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ab/>
      </w:r>
      <w:r w:rsidRPr="00A45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ab/>
      </w:r>
      <w:r w:rsidRPr="00A45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ab/>
      </w:r>
      <w:r w:rsidR="00D13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 xml:space="preserve">         </w:t>
      </w:r>
      <w:r w:rsidRPr="00A454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>Геннадій Д</w:t>
      </w:r>
      <w:r w:rsidR="00D133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  <w:t>ЕНИСЕНКО</w:t>
      </w:r>
    </w:p>
    <w:p w:rsidR="00BC5ECA" w:rsidRPr="00A45430" w:rsidRDefault="00BC5ECA" w:rsidP="00A454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</w:p>
    <w:p w:rsidR="00BC5ECA" w:rsidRPr="00A45430" w:rsidRDefault="00BC5ECA" w:rsidP="00A454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</w:p>
    <w:p w:rsidR="00414C67" w:rsidRDefault="00414C67" w:rsidP="00A4543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uk-UA"/>
        </w:rPr>
      </w:pPr>
    </w:p>
    <w:sectPr w:rsidR="00414C67" w:rsidSect="0032151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3B3C"/>
    <w:multiLevelType w:val="hybridMultilevel"/>
    <w:tmpl w:val="6942A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B060A"/>
    <w:multiLevelType w:val="multilevel"/>
    <w:tmpl w:val="AA449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B944A2"/>
    <w:multiLevelType w:val="multilevel"/>
    <w:tmpl w:val="895C3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F5"/>
    <w:rsid w:val="000B5396"/>
    <w:rsid w:val="000D2F50"/>
    <w:rsid w:val="001704B1"/>
    <w:rsid w:val="001F6F0D"/>
    <w:rsid w:val="002556A2"/>
    <w:rsid w:val="00265C02"/>
    <w:rsid w:val="002A6F02"/>
    <w:rsid w:val="00321518"/>
    <w:rsid w:val="0039408D"/>
    <w:rsid w:val="003A5B17"/>
    <w:rsid w:val="00414C67"/>
    <w:rsid w:val="00442AF5"/>
    <w:rsid w:val="00463E70"/>
    <w:rsid w:val="00546111"/>
    <w:rsid w:val="005640D2"/>
    <w:rsid w:val="005C6A89"/>
    <w:rsid w:val="005D53A6"/>
    <w:rsid w:val="005E7241"/>
    <w:rsid w:val="006C0C09"/>
    <w:rsid w:val="00800C25"/>
    <w:rsid w:val="00833F8B"/>
    <w:rsid w:val="008551BB"/>
    <w:rsid w:val="00906B35"/>
    <w:rsid w:val="0093384E"/>
    <w:rsid w:val="009555D4"/>
    <w:rsid w:val="009815E6"/>
    <w:rsid w:val="009C42A2"/>
    <w:rsid w:val="00A36AA1"/>
    <w:rsid w:val="00A4367A"/>
    <w:rsid w:val="00A45430"/>
    <w:rsid w:val="00A601E8"/>
    <w:rsid w:val="00A9360D"/>
    <w:rsid w:val="00B42654"/>
    <w:rsid w:val="00B44818"/>
    <w:rsid w:val="00B62966"/>
    <w:rsid w:val="00B62E54"/>
    <w:rsid w:val="00B6754B"/>
    <w:rsid w:val="00BA1202"/>
    <w:rsid w:val="00BB0A03"/>
    <w:rsid w:val="00BC5ECA"/>
    <w:rsid w:val="00C172AE"/>
    <w:rsid w:val="00C368A5"/>
    <w:rsid w:val="00CB2045"/>
    <w:rsid w:val="00CC698B"/>
    <w:rsid w:val="00CF0448"/>
    <w:rsid w:val="00D13354"/>
    <w:rsid w:val="00DE3B45"/>
    <w:rsid w:val="00F87AE4"/>
    <w:rsid w:val="00F9212E"/>
    <w:rsid w:val="00F97358"/>
    <w:rsid w:val="00FD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42A2"/>
    <w:rPr>
      <w:b/>
      <w:bCs/>
    </w:rPr>
  </w:style>
  <w:style w:type="paragraph" w:styleId="a4">
    <w:name w:val="List Paragraph"/>
    <w:basedOn w:val="a"/>
    <w:uiPriority w:val="34"/>
    <w:qFormat/>
    <w:rsid w:val="00833F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7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75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42A2"/>
    <w:rPr>
      <w:b/>
      <w:bCs/>
    </w:rPr>
  </w:style>
  <w:style w:type="paragraph" w:styleId="a4">
    <w:name w:val="List Paragraph"/>
    <w:basedOn w:val="a"/>
    <w:uiPriority w:val="34"/>
    <w:qFormat/>
    <w:rsid w:val="00833F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67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67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2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860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47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601642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5366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9258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6967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61347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655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88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 ®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Image&amp;Matros ®</cp:lastModifiedBy>
  <cp:revision>2</cp:revision>
  <cp:lastPrinted>2023-08-15T06:08:00Z</cp:lastPrinted>
  <dcterms:created xsi:type="dcterms:W3CDTF">2023-08-16T05:30:00Z</dcterms:created>
  <dcterms:modified xsi:type="dcterms:W3CDTF">2023-08-16T05:30:00Z</dcterms:modified>
</cp:coreProperties>
</file>