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287EE9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  <w:r w:rsidR="000F682B">
        <w:rPr>
          <w:rFonts w:ascii="Times New Roman" w:hAnsi="Times New Roman" w:cs="Times New Roman"/>
          <w:sz w:val="24"/>
          <w:szCs w:val="24"/>
        </w:rPr>
        <w:t xml:space="preserve">, зміни розп.№07/ </w:t>
      </w:r>
      <w:proofErr w:type="spellStart"/>
      <w:r w:rsidR="000F682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0F682B">
        <w:rPr>
          <w:rFonts w:ascii="Times New Roman" w:hAnsi="Times New Roman" w:cs="Times New Roman"/>
          <w:sz w:val="24"/>
          <w:szCs w:val="24"/>
        </w:rPr>
        <w:t>. від 01.05.2023 року</w:t>
      </w:r>
      <w:r w:rsidR="005A6562">
        <w:rPr>
          <w:rFonts w:ascii="Times New Roman" w:hAnsi="Times New Roman" w:cs="Times New Roman"/>
          <w:sz w:val="24"/>
          <w:szCs w:val="24"/>
        </w:rPr>
        <w:t>, зміни рішення № 347 від 11.05.2023 року</w:t>
      </w:r>
      <w:r w:rsidR="00EE7D33">
        <w:rPr>
          <w:rFonts w:ascii="Times New Roman" w:hAnsi="Times New Roman" w:cs="Times New Roman"/>
          <w:sz w:val="24"/>
          <w:szCs w:val="24"/>
        </w:rPr>
        <w:t>, зміни розпорядження № 09/</w:t>
      </w:r>
      <w:proofErr w:type="spellStart"/>
      <w:r w:rsidR="00EE7D3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EE7D33">
        <w:rPr>
          <w:rFonts w:ascii="Times New Roman" w:hAnsi="Times New Roman" w:cs="Times New Roman"/>
          <w:sz w:val="24"/>
          <w:szCs w:val="24"/>
        </w:rPr>
        <w:t>. від 12.06.2023 року</w:t>
      </w:r>
      <w:r w:rsidR="00C15BB1">
        <w:rPr>
          <w:rFonts w:ascii="Times New Roman" w:hAnsi="Times New Roman" w:cs="Times New Roman"/>
          <w:sz w:val="24"/>
          <w:szCs w:val="24"/>
        </w:rPr>
        <w:t xml:space="preserve">, розпорядження № 14/ </w:t>
      </w:r>
      <w:proofErr w:type="spellStart"/>
      <w:r w:rsidR="00C15BB1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C15BB1">
        <w:rPr>
          <w:rFonts w:ascii="Times New Roman" w:hAnsi="Times New Roman" w:cs="Times New Roman"/>
          <w:sz w:val="24"/>
          <w:szCs w:val="24"/>
        </w:rPr>
        <w:t>. від 27.07.2023р.</w:t>
      </w:r>
      <w:r w:rsidR="000A2FFA">
        <w:rPr>
          <w:rFonts w:ascii="Times New Roman" w:hAnsi="Times New Roman" w:cs="Times New Roman"/>
          <w:sz w:val="24"/>
          <w:szCs w:val="24"/>
        </w:rPr>
        <w:t>, зміни рішення № 384/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0A2FFA" w:rsidRPr="000A2FFA">
        <w:rPr>
          <w:rFonts w:ascii="Times New Roman" w:hAnsi="Times New Roman" w:cs="Times New Roman"/>
          <w:sz w:val="24"/>
          <w:szCs w:val="24"/>
        </w:rPr>
        <w:t>-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A2FFA" w:rsidRPr="000A2FFA">
        <w:rPr>
          <w:rFonts w:ascii="Times New Roman" w:hAnsi="Times New Roman" w:cs="Times New Roman"/>
          <w:sz w:val="24"/>
          <w:szCs w:val="24"/>
        </w:rPr>
        <w:t xml:space="preserve"> </w:t>
      </w:r>
      <w:r w:rsidR="000A2FFA">
        <w:rPr>
          <w:rFonts w:ascii="Times New Roman" w:hAnsi="Times New Roman" w:cs="Times New Roman"/>
          <w:sz w:val="24"/>
          <w:szCs w:val="24"/>
        </w:rPr>
        <w:t>від 08.08.2023 року</w:t>
      </w:r>
      <w:r w:rsidR="00A62983">
        <w:rPr>
          <w:rFonts w:ascii="Times New Roman" w:hAnsi="Times New Roman" w:cs="Times New Roman"/>
          <w:sz w:val="24"/>
          <w:szCs w:val="24"/>
        </w:rPr>
        <w:t>, розпорядження №15 /</w:t>
      </w:r>
      <w:proofErr w:type="spellStart"/>
      <w:r w:rsidR="00A6298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A62983">
        <w:rPr>
          <w:rFonts w:ascii="Times New Roman" w:hAnsi="Times New Roman" w:cs="Times New Roman"/>
          <w:sz w:val="24"/>
          <w:szCs w:val="24"/>
        </w:rPr>
        <w:t>. від 17.08.2023 року</w:t>
      </w:r>
      <w:r w:rsidR="00210719">
        <w:rPr>
          <w:rFonts w:ascii="Times New Roman" w:hAnsi="Times New Roman" w:cs="Times New Roman"/>
          <w:sz w:val="24"/>
          <w:szCs w:val="24"/>
        </w:rPr>
        <w:t>, розпорядження № 16/</w:t>
      </w:r>
      <w:proofErr w:type="spellStart"/>
      <w:r w:rsidR="00210719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210719">
        <w:rPr>
          <w:rFonts w:ascii="Times New Roman" w:hAnsi="Times New Roman" w:cs="Times New Roman"/>
          <w:sz w:val="24"/>
          <w:szCs w:val="24"/>
        </w:rPr>
        <w:t>. від 21.08.2023 року</w:t>
      </w:r>
      <w:r w:rsidR="00CD58B4">
        <w:rPr>
          <w:rFonts w:ascii="Times New Roman" w:hAnsi="Times New Roman" w:cs="Times New Roman"/>
          <w:sz w:val="24"/>
          <w:szCs w:val="24"/>
        </w:rPr>
        <w:t>, рішення№ 398 /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CD58B4" w:rsidRPr="00CD58B4">
        <w:rPr>
          <w:rFonts w:ascii="Times New Roman" w:hAnsi="Times New Roman" w:cs="Times New Roman"/>
          <w:sz w:val="24"/>
          <w:szCs w:val="24"/>
        </w:rPr>
        <w:t>-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D58B4" w:rsidRPr="00CD58B4">
        <w:rPr>
          <w:rFonts w:ascii="Times New Roman" w:hAnsi="Times New Roman" w:cs="Times New Roman"/>
          <w:sz w:val="24"/>
          <w:szCs w:val="24"/>
        </w:rPr>
        <w:t xml:space="preserve"> </w:t>
      </w:r>
      <w:r w:rsidR="00CD58B4">
        <w:rPr>
          <w:rFonts w:ascii="Times New Roman" w:hAnsi="Times New Roman" w:cs="Times New Roman"/>
          <w:sz w:val="24"/>
          <w:szCs w:val="24"/>
        </w:rPr>
        <w:t>від 26.09.2023 року</w:t>
      </w:r>
      <w:r w:rsidR="00287EE9">
        <w:rPr>
          <w:rFonts w:ascii="Times New Roman" w:hAnsi="Times New Roman" w:cs="Times New Roman"/>
          <w:sz w:val="24"/>
          <w:szCs w:val="24"/>
        </w:rPr>
        <w:t>, рішення № 411/</w:t>
      </w:r>
      <w:r w:rsidR="00287EE9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287EE9" w:rsidRPr="00287EE9">
        <w:rPr>
          <w:rFonts w:ascii="Times New Roman" w:hAnsi="Times New Roman" w:cs="Times New Roman"/>
          <w:sz w:val="24"/>
          <w:szCs w:val="24"/>
        </w:rPr>
        <w:t>-</w:t>
      </w:r>
      <w:r w:rsidR="00287EE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87EE9" w:rsidRPr="00287EE9">
        <w:rPr>
          <w:rFonts w:ascii="Times New Roman" w:hAnsi="Times New Roman" w:cs="Times New Roman"/>
          <w:sz w:val="24"/>
          <w:szCs w:val="24"/>
        </w:rPr>
        <w:t xml:space="preserve"> </w:t>
      </w:r>
      <w:r w:rsidR="00287EE9">
        <w:rPr>
          <w:rFonts w:ascii="Times New Roman" w:hAnsi="Times New Roman" w:cs="Times New Roman"/>
          <w:sz w:val="24"/>
          <w:szCs w:val="24"/>
        </w:rPr>
        <w:t>від 19.10.2023 року</w:t>
      </w:r>
      <w:r w:rsidR="00A85E68">
        <w:rPr>
          <w:rFonts w:ascii="Times New Roman" w:hAnsi="Times New Roman" w:cs="Times New Roman"/>
          <w:sz w:val="24"/>
          <w:szCs w:val="24"/>
        </w:rPr>
        <w:t>, зміни розпорядження № 21/</w:t>
      </w:r>
      <w:proofErr w:type="spellStart"/>
      <w:r w:rsidR="00A85E68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A85E68">
        <w:rPr>
          <w:rFonts w:ascii="Times New Roman" w:hAnsi="Times New Roman" w:cs="Times New Roman"/>
          <w:sz w:val="24"/>
          <w:szCs w:val="24"/>
        </w:rPr>
        <w:t>. від 07.11.2023 року</w:t>
      </w:r>
      <w:r w:rsidR="002B41C4">
        <w:rPr>
          <w:rFonts w:ascii="Times New Roman" w:hAnsi="Times New Roman" w:cs="Times New Roman"/>
          <w:sz w:val="24"/>
          <w:szCs w:val="24"/>
        </w:rPr>
        <w:t>, рішення № 421 від 14.11.2023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4768E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ограма </w:t>
      </w:r>
    </w:p>
    <w:p w:rsidR="001F1F26" w:rsidRPr="001F1F26" w:rsidRDefault="00084CB1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4768E6" w:rsidRDefault="00084CB1" w:rsidP="00084CB1">
      <w:pPr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768E6" w:rsidRDefault="004768E6" w:rsidP="00084CB1">
      <w:pPr>
        <w:rPr>
          <w:rFonts w:ascii="Times New Roman" w:hAnsi="Times New Roman" w:cs="Times New Roman"/>
          <w:b/>
          <w:sz w:val="28"/>
          <w:szCs w:val="28"/>
        </w:rPr>
      </w:pPr>
    </w:p>
    <w:p w:rsidR="00B90BD1" w:rsidRPr="00084CB1" w:rsidRDefault="004768E6" w:rsidP="00084C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84CB1"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084CB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1418B" w:rsidRPr="004768E6" w:rsidRDefault="00183DF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     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 w:rsidRPr="004768E6">
        <w:rPr>
          <w:rFonts w:ascii="Times New Roman" w:hAnsi="Times New Roman" w:cs="Times New Roman"/>
          <w:sz w:val="24"/>
          <w:szCs w:val="24"/>
        </w:rPr>
        <w:t xml:space="preserve">  </w:t>
      </w:r>
      <w:r w:rsidRPr="004768E6">
        <w:rPr>
          <w:rFonts w:ascii="Times New Roman" w:hAnsi="Times New Roman" w:cs="Times New Roman"/>
          <w:sz w:val="24"/>
          <w:szCs w:val="24"/>
        </w:rPr>
        <w:t>Житлово-комунальне господарство</w:t>
      </w:r>
      <w:r w:rsidR="002F7403" w:rsidRPr="004768E6">
        <w:rPr>
          <w:rFonts w:ascii="Times New Roman" w:hAnsi="Times New Roman" w:cs="Times New Roman"/>
          <w:sz w:val="24"/>
          <w:szCs w:val="24"/>
        </w:rPr>
        <w:t xml:space="preserve"> к</w:t>
      </w:r>
      <w:r w:rsidRPr="004768E6">
        <w:rPr>
          <w:rFonts w:ascii="Times New Roman" w:hAnsi="Times New Roman" w:cs="Times New Roman"/>
          <w:sz w:val="24"/>
          <w:szCs w:val="24"/>
        </w:rPr>
        <w:t>-</w:t>
      </w:r>
      <w:r w:rsidR="002F7403" w:rsidRPr="004768E6">
        <w:rPr>
          <w:rFonts w:ascii="Times New Roman" w:hAnsi="Times New Roman" w:cs="Times New Roman"/>
          <w:sz w:val="24"/>
          <w:szCs w:val="24"/>
        </w:rPr>
        <w:t xml:space="preserve"> </w:t>
      </w:r>
      <w:r w:rsidRPr="004768E6">
        <w:rPr>
          <w:rFonts w:ascii="Times New Roman" w:hAnsi="Times New Roman" w:cs="Times New Roman"/>
          <w:sz w:val="24"/>
          <w:szCs w:val="24"/>
        </w:rPr>
        <w:t>одна з найважливіших галузей господарського комплексу громади ,що забезпечує його життєдіяльність.</w:t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Pr="004768E6">
        <w:rPr>
          <w:rFonts w:ascii="Times New Roman" w:hAnsi="Times New Roman" w:cs="Times New Roman"/>
          <w:sz w:val="24"/>
          <w:szCs w:val="24"/>
        </w:rPr>
        <w:t xml:space="preserve">  </w:t>
      </w:r>
      <w:r w:rsidR="00084CB1" w:rsidRPr="004768E6">
        <w:rPr>
          <w:rFonts w:ascii="Times New Roman" w:hAnsi="Times New Roman" w:cs="Times New Roman"/>
          <w:sz w:val="24"/>
          <w:szCs w:val="24"/>
        </w:rPr>
        <w:t xml:space="preserve">  </w:t>
      </w:r>
      <w:r w:rsidRPr="004768E6">
        <w:rPr>
          <w:rFonts w:ascii="Times New Roman" w:hAnsi="Times New Roman" w:cs="Times New Roman"/>
          <w:sz w:val="24"/>
          <w:szCs w:val="24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4768E6">
        <w:rPr>
          <w:rFonts w:ascii="Times New Roman" w:hAnsi="Times New Roman" w:cs="Times New Roman"/>
          <w:sz w:val="24"/>
          <w:szCs w:val="24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D74E78" w:rsidRPr="004768E6">
        <w:rPr>
          <w:rFonts w:ascii="Times New Roman" w:hAnsi="Times New Roman" w:cs="Times New Roman"/>
          <w:sz w:val="24"/>
          <w:szCs w:val="24"/>
        </w:rPr>
        <w:t xml:space="preserve"> </w:t>
      </w:r>
      <w:r w:rsidR="00E1418B" w:rsidRPr="004768E6">
        <w:rPr>
          <w:rFonts w:ascii="Times New Roman" w:hAnsi="Times New Roman" w:cs="Times New Roman"/>
          <w:sz w:val="24"/>
          <w:szCs w:val="24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4768E6">
        <w:rPr>
          <w:rFonts w:ascii="Times New Roman" w:hAnsi="Times New Roman" w:cs="Times New Roman"/>
          <w:sz w:val="24"/>
          <w:szCs w:val="24"/>
        </w:rPr>
        <w:t>го рівня впорядкованості й належного благоустрою та санітарного стану територій.</w:t>
      </w:r>
    </w:p>
    <w:p w:rsidR="00D74E78" w:rsidRPr="004768E6" w:rsidRDefault="00D74E78" w:rsidP="00D7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E6">
        <w:rPr>
          <w:rFonts w:ascii="Times New Roman" w:hAnsi="Times New Roman" w:cs="Times New Roman"/>
          <w:b/>
          <w:sz w:val="24"/>
          <w:szCs w:val="24"/>
        </w:rPr>
        <w:t>ІІ. Мета програми</w:t>
      </w:r>
    </w:p>
    <w:p w:rsidR="00183DFA" w:rsidRPr="004768E6" w:rsidRDefault="00FE2B9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     </w:t>
      </w:r>
      <w:r w:rsidR="00D74E78" w:rsidRPr="004768E6">
        <w:rPr>
          <w:rFonts w:ascii="Times New Roman" w:hAnsi="Times New Roman" w:cs="Times New Roman"/>
          <w:sz w:val="24"/>
          <w:szCs w:val="24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4768E6">
        <w:rPr>
          <w:rFonts w:ascii="Times New Roman" w:hAnsi="Times New Roman" w:cs="Times New Roman"/>
          <w:sz w:val="24"/>
          <w:szCs w:val="24"/>
        </w:rPr>
        <w:t>вища для проживанн</w:t>
      </w:r>
      <w:r w:rsidR="00D74E78" w:rsidRPr="004768E6">
        <w:rPr>
          <w:rFonts w:ascii="Times New Roman" w:hAnsi="Times New Roman" w:cs="Times New Roman"/>
          <w:sz w:val="24"/>
          <w:szCs w:val="24"/>
        </w:rPr>
        <w:t>я та відпочинку м</w:t>
      </w:r>
      <w:r w:rsidRPr="004768E6">
        <w:rPr>
          <w:rFonts w:ascii="Times New Roman" w:hAnsi="Times New Roman" w:cs="Times New Roman"/>
          <w:sz w:val="24"/>
          <w:szCs w:val="24"/>
        </w:rPr>
        <w:t>ешканців населених пунктів громади, покращення якості надання житлово-комунальних послуг.</w:t>
      </w:r>
    </w:p>
    <w:p w:rsidR="00FE2B92" w:rsidRPr="004768E6" w:rsidRDefault="00FE2B92" w:rsidP="00183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ІІІ. Основні завдання Програми.</w:t>
      </w:r>
    </w:p>
    <w:p w:rsidR="00E931B1" w:rsidRPr="004768E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Виконання програми здійснюється за такими основними напрямами:</w:t>
      </w:r>
    </w:p>
    <w:p w:rsidR="00E931B1" w:rsidRPr="004768E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4768E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4768E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lastRenderedPageBreak/>
        <w:t xml:space="preserve">-утримання зелених насаджень </w:t>
      </w:r>
      <w:r w:rsidR="00135942" w:rsidRPr="004768E6">
        <w:rPr>
          <w:rFonts w:ascii="Times New Roman" w:hAnsi="Times New Roman" w:cs="Times New Roman"/>
          <w:sz w:val="24"/>
          <w:szCs w:val="24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4768E6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4768E6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4768E6">
        <w:rPr>
          <w:rFonts w:ascii="Times New Roman" w:hAnsi="Times New Roman" w:cs="Times New Roman"/>
          <w:sz w:val="24"/>
          <w:szCs w:val="24"/>
        </w:rPr>
        <w:t>територій, облаштування дитячих, спортивних майданчиків тощо);</w:t>
      </w:r>
    </w:p>
    <w:p w:rsidR="00272A8A" w:rsidRPr="004768E6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4768E6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-підтримка комунального підприємства «Патріот» на утримання </w:t>
      </w:r>
      <w:r w:rsidR="00A85058" w:rsidRPr="004768E6">
        <w:rPr>
          <w:rFonts w:ascii="Times New Roman" w:hAnsi="Times New Roman" w:cs="Times New Roman"/>
          <w:sz w:val="24"/>
          <w:szCs w:val="24"/>
        </w:rPr>
        <w:t>соціальних працівників;</w:t>
      </w:r>
    </w:p>
    <w:p w:rsidR="00B04993" w:rsidRPr="004768E6" w:rsidRDefault="00A85058" w:rsidP="00B04993">
      <w:pP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-поховання невпізнаних, одиноких осіб;</w:t>
      </w:r>
    </w:p>
    <w:p w:rsidR="00A85058" w:rsidRPr="004768E6" w:rsidRDefault="00B04993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8E6">
        <w:rPr>
          <w:rFonts w:ascii="Times New Roman" w:hAnsi="Times New Roman" w:cs="Times New Roman"/>
          <w:bCs/>
          <w:sz w:val="24"/>
          <w:szCs w:val="24"/>
        </w:rPr>
        <w:t>-  упорядкування житлового фонду громади (виявлення безхазяйног</w:t>
      </w:r>
      <w:r w:rsidR="006E6FB2" w:rsidRPr="004768E6">
        <w:rPr>
          <w:rFonts w:ascii="Times New Roman" w:hAnsi="Times New Roman" w:cs="Times New Roman"/>
          <w:bCs/>
          <w:sz w:val="24"/>
          <w:szCs w:val="24"/>
        </w:rPr>
        <w:t xml:space="preserve">о майна та </w:t>
      </w:r>
      <w:proofErr w:type="spellStart"/>
      <w:r w:rsidR="006E6FB2" w:rsidRPr="004768E6">
        <w:rPr>
          <w:rFonts w:ascii="Times New Roman" w:hAnsi="Times New Roman" w:cs="Times New Roman"/>
          <w:bCs/>
          <w:sz w:val="24"/>
          <w:szCs w:val="24"/>
        </w:rPr>
        <w:t>відумерлої</w:t>
      </w:r>
      <w:proofErr w:type="spellEnd"/>
      <w:r w:rsidR="006E6FB2" w:rsidRPr="004768E6">
        <w:rPr>
          <w:rFonts w:ascii="Times New Roman" w:hAnsi="Times New Roman" w:cs="Times New Roman"/>
          <w:bCs/>
          <w:sz w:val="24"/>
          <w:szCs w:val="24"/>
        </w:rPr>
        <w:t xml:space="preserve"> спадщини);</w:t>
      </w:r>
    </w:p>
    <w:p w:rsidR="006E6FB2" w:rsidRPr="004768E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8E6">
        <w:rPr>
          <w:rFonts w:ascii="Times New Roman" w:hAnsi="Times New Roman" w:cs="Times New Roman"/>
          <w:bCs/>
          <w:sz w:val="24"/>
          <w:szCs w:val="24"/>
        </w:rPr>
        <w:t>-забезпечення табличок з назвами вулиць в селах і селищах громади;</w:t>
      </w:r>
    </w:p>
    <w:p w:rsidR="006E6FB2" w:rsidRPr="004768E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8E6">
        <w:rPr>
          <w:rFonts w:ascii="Times New Roman" w:hAnsi="Times New Roman" w:cs="Times New Roman"/>
          <w:bCs/>
          <w:sz w:val="24"/>
          <w:szCs w:val="24"/>
        </w:rPr>
        <w:t>-виділення коштів на вирішення питання захисту бездомних тварин;</w:t>
      </w:r>
    </w:p>
    <w:p w:rsidR="006E6FB2" w:rsidRPr="004768E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8E6">
        <w:rPr>
          <w:rFonts w:ascii="Times New Roman" w:hAnsi="Times New Roman" w:cs="Times New Roman"/>
          <w:bCs/>
          <w:sz w:val="24"/>
          <w:szCs w:val="24"/>
        </w:rPr>
        <w:t>-розробка проекту полігону побутових відходів.</w:t>
      </w:r>
    </w:p>
    <w:p w:rsidR="009A116A" w:rsidRPr="004768E6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E6">
        <w:rPr>
          <w:rFonts w:ascii="Times New Roman" w:hAnsi="Times New Roman" w:cs="Times New Roman"/>
          <w:b/>
          <w:sz w:val="24"/>
          <w:szCs w:val="24"/>
        </w:rPr>
        <w:t>І</w:t>
      </w:r>
      <w:r w:rsidR="009A116A" w:rsidRPr="004768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116A" w:rsidRPr="004768E6">
        <w:rPr>
          <w:rFonts w:ascii="Times New Roman" w:hAnsi="Times New Roman" w:cs="Times New Roman"/>
          <w:b/>
          <w:sz w:val="24"/>
          <w:szCs w:val="24"/>
        </w:rPr>
        <w:t xml:space="preserve">.Фінансове забезпечення </w:t>
      </w:r>
    </w:p>
    <w:p w:rsidR="001F1F26" w:rsidRPr="004768E6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    </w:t>
      </w:r>
      <w:r w:rsidR="009A116A" w:rsidRPr="004768E6">
        <w:rPr>
          <w:rFonts w:ascii="Times New Roman" w:hAnsi="Times New Roman" w:cs="Times New Roman"/>
          <w:sz w:val="24"/>
          <w:szCs w:val="24"/>
        </w:rPr>
        <w:t xml:space="preserve">Фінансування Програми здійснюється виключно за умови </w:t>
      </w:r>
      <w:r w:rsidRPr="004768E6">
        <w:rPr>
          <w:rFonts w:ascii="Times New Roman" w:hAnsi="Times New Roman" w:cs="Times New Roman"/>
          <w:sz w:val="24"/>
          <w:szCs w:val="24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4768E6">
        <w:rPr>
          <w:rFonts w:ascii="Times New Roman" w:hAnsi="Times New Roman" w:cs="Times New Roman"/>
          <w:sz w:val="24"/>
          <w:szCs w:val="24"/>
        </w:rPr>
        <w:t>сільського</w:t>
      </w:r>
      <w:r w:rsidRPr="004768E6">
        <w:rPr>
          <w:rFonts w:ascii="Times New Roman" w:hAnsi="Times New Roman" w:cs="Times New Roman"/>
          <w:sz w:val="24"/>
          <w:szCs w:val="24"/>
        </w:rPr>
        <w:t xml:space="preserve"> бюджету.</w:t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084CB1" w:rsidRPr="004768E6">
        <w:rPr>
          <w:rFonts w:ascii="Times New Roman" w:hAnsi="Times New Roman" w:cs="Times New Roman"/>
          <w:sz w:val="24"/>
          <w:szCs w:val="24"/>
        </w:rPr>
        <w:tab/>
      </w:r>
      <w:r w:rsidR="001F1F26" w:rsidRPr="004768E6">
        <w:rPr>
          <w:rFonts w:ascii="Times New Roman" w:hAnsi="Times New Roman" w:cs="Times New Roman"/>
          <w:sz w:val="24"/>
          <w:szCs w:val="24"/>
          <w:lang w:val="x-none"/>
        </w:rPr>
        <w:t xml:space="preserve">4.1. Загальний обсяг фінансування програми: </w:t>
      </w:r>
      <w:r w:rsidR="002B41C4" w:rsidRPr="004768E6">
        <w:rPr>
          <w:rFonts w:ascii="Times New Roman" w:hAnsi="Times New Roman" w:cs="Times New Roman"/>
          <w:b/>
          <w:sz w:val="24"/>
          <w:szCs w:val="24"/>
          <w:lang w:val="ru-RU"/>
        </w:rPr>
        <w:t>4 312</w:t>
      </w:r>
      <w:r w:rsidR="00982775" w:rsidRPr="004768E6">
        <w:rPr>
          <w:rFonts w:ascii="Times New Roman" w:hAnsi="Times New Roman" w:cs="Times New Roman"/>
          <w:b/>
          <w:sz w:val="24"/>
          <w:szCs w:val="24"/>
          <w:lang w:val="ru-RU"/>
        </w:rPr>
        <w:t> 847,7</w:t>
      </w:r>
      <w:r w:rsidR="007D4F2D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1F26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26" w:rsidRPr="004768E6">
        <w:rPr>
          <w:rFonts w:ascii="Times New Roman" w:hAnsi="Times New Roman" w:cs="Times New Roman"/>
          <w:sz w:val="24"/>
          <w:szCs w:val="24"/>
          <w:lang w:val="x-none"/>
        </w:rPr>
        <w:t xml:space="preserve">, в тому числі за рахунок загального фонду  </w:t>
      </w:r>
      <w:r w:rsidR="001F1F26" w:rsidRPr="004768E6">
        <w:rPr>
          <w:rFonts w:ascii="Times New Roman" w:hAnsi="Times New Roman" w:cs="Times New Roman"/>
          <w:sz w:val="24"/>
          <w:szCs w:val="24"/>
        </w:rPr>
        <w:t xml:space="preserve">бюджету сільської  територіальної громади </w:t>
      </w:r>
      <w:r w:rsidR="001F1F26" w:rsidRPr="004768E6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="002B41C4" w:rsidRPr="004768E6">
        <w:rPr>
          <w:rFonts w:ascii="Times New Roman" w:hAnsi="Times New Roman" w:cs="Times New Roman"/>
          <w:b/>
          <w:sz w:val="24"/>
          <w:szCs w:val="24"/>
          <w:lang w:val="ru-RU"/>
        </w:rPr>
        <w:t>4 312</w:t>
      </w:r>
      <w:r w:rsidR="00982775" w:rsidRPr="004768E6">
        <w:rPr>
          <w:rFonts w:ascii="Times New Roman" w:hAnsi="Times New Roman" w:cs="Times New Roman"/>
          <w:b/>
          <w:sz w:val="24"/>
          <w:szCs w:val="24"/>
          <w:lang w:val="ru-RU"/>
        </w:rPr>
        <w:t> 847,7</w:t>
      </w:r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1F26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F26" w:rsidRPr="004768E6">
        <w:rPr>
          <w:rFonts w:ascii="Times New Roman" w:hAnsi="Times New Roman" w:cs="Times New Roman"/>
          <w:sz w:val="24"/>
          <w:szCs w:val="24"/>
          <w:lang w:val="x-none"/>
        </w:rPr>
        <w:t>грн:</w:t>
      </w:r>
    </w:p>
    <w:p w:rsidR="001F1F26" w:rsidRPr="004768E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A62983" w:rsidRPr="004768E6">
        <w:rPr>
          <w:rFonts w:ascii="Times New Roman" w:hAnsi="Times New Roman" w:cs="Times New Roman"/>
          <w:sz w:val="24"/>
          <w:szCs w:val="24"/>
        </w:rPr>
        <w:t>518072</w:t>
      </w:r>
      <w:r w:rsidR="005A6562" w:rsidRPr="004768E6">
        <w:rPr>
          <w:rFonts w:ascii="Times New Roman" w:hAnsi="Times New Roman" w:cs="Times New Roman"/>
          <w:sz w:val="24"/>
          <w:szCs w:val="24"/>
        </w:rPr>
        <w:t xml:space="preserve"> </w:t>
      </w:r>
      <w:r w:rsidRPr="004768E6">
        <w:rPr>
          <w:rFonts w:ascii="Times New Roman" w:hAnsi="Times New Roman" w:cs="Times New Roman"/>
          <w:sz w:val="24"/>
          <w:szCs w:val="24"/>
        </w:rPr>
        <w:t xml:space="preserve">  грн;</w:t>
      </w:r>
    </w:p>
    <w:p w:rsidR="001F1F26" w:rsidRPr="004768E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-  обслуговування та оплата вуличного освітлення – </w:t>
      </w:r>
      <w:r w:rsidR="00D0659E" w:rsidRPr="004768E6">
        <w:rPr>
          <w:rFonts w:ascii="Times New Roman" w:hAnsi="Times New Roman" w:cs="Times New Roman"/>
          <w:sz w:val="24"/>
          <w:szCs w:val="24"/>
        </w:rPr>
        <w:t>98 998,6</w:t>
      </w:r>
      <w:r w:rsidR="007D4F2D" w:rsidRPr="004768E6">
        <w:rPr>
          <w:rFonts w:ascii="Times New Roman" w:hAnsi="Times New Roman" w:cs="Times New Roman"/>
          <w:sz w:val="24"/>
          <w:szCs w:val="24"/>
        </w:rPr>
        <w:t xml:space="preserve"> </w:t>
      </w:r>
      <w:r w:rsidRPr="004768E6">
        <w:rPr>
          <w:rFonts w:ascii="Times New Roman" w:hAnsi="Times New Roman" w:cs="Times New Roman"/>
          <w:sz w:val="24"/>
          <w:szCs w:val="24"/>
        </w:rPr>
        <w:t xml:space="preserve"> грн,;</w:t>
      </w:r>
    </w:p>
    <w:p w:rsidR="001F1F26" w:rsidRPr="004768E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з поточного ремонту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благоустрою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0659E" w:rsidRPr="004768E6">
        <w:rPr>
          <w:rFonts w:ascii="Times New Roman" w:hAnsi="Times New Roman" w:cs="Times New Roman"/>
          <w:sz w:val="24"/>
          <w:szCs w:val="24"/>
          <w:lang w:val="ru-RU"/>
        </w:rPr>
        <w:t>1355501,6</w:t>
      </w:r>
      <w:r w:rsidR="007D4F2D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682B" w:rsidRPr="004768E6" w:rsidRDefault="000F682B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proofErr w:type="gram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плата з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нарахуванням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) для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 з благоустрою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A2FFA" w:rsidRPr="004768E6">
        <w:rPr>
          <w:rFonts w:ascii="Times New Roman" w:hAnsi="Times New Roman" w:cs="Times New Roman"/>
          <w:sz w:val="24"/>
          <w:szCs w:val="24"/>
          <w:lang w:val="ru-RU"/>
        </w:rPr>
        <w:t>45 694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5A6562" w:rsidRPr="004768E6" w:rsidRDefault="005A6562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sz w:val="24"/>
          <w:szCs w:val="24"/>
          <w:lang w:val="ru-RU"/>
        </w:rPr>
        <w:t>предметі</w:t>
      </w:r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для благоустрою </w:t>
      </w:r>
      <w:proofErr w:type="spellStart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, та для </w:t>
      </w:r>
      <w:proofErr w:type="spellStart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>стабілізації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>ситуації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забезпеченню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водою</w:t>
      </w:r>
      <w:proofErr w:type="gramEnd"/>
      <w:r w:rsidR="00A0299B" w:rsidRPr="004768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659E" w:rsidRPr="004768E6">
        <w:rPr>
          <w:rFonts w:ascii="Times New Roman" w:hAnsi="Times New Roman" w:cs="Times New Roman"/>
          <w:sz w:val="24"/>
          <w:szCs w:val="24"/>
          <w:lang w:val="ru-RU"/>
        </w:rPr>
        <w:t>1754981,5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C15BB1" w:rsidRPr="004768E6" w:rsidRDefault="00C15BB1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водою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належної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якості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="000917F5" w:rsidRPr="004768E6">
        <w:rPr>
          <w:rFonts w:ascii="Times New Roman" w:hAnsi="Times New Roman" w:cs="Times New Roman"/>
          <w:b/>
          <w:sz w:val="24"/>
          <w:szCs w:val="24"/>
          <w:lang w:val="ru-RU"/>
        </w:rPr>
        <w:t>79 000</w:t>
      </w:r>
      <w:r w:rsidR="00A62983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грн.</w:t>
      </w:r>
    </w:p>
    <w:p w:rsidR="00CD58B4" w:rsidRPr="004768E6" w:rsidRDefault="00CD58B4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="00D0659E" w:rsidRPr="004768E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0917F5" w:rsidRPr="004768E6">
        <w:rPr>
          <w:rFonts w:ascii="Times New Roman" w:hAnsi="Times New Roman" w:cs="Times New Roman"/>
          <w:b/>
          <w:sz w:val="24"/>
          <w:szCs w:val="24"/>
          <w:lang w:val="ru-RU"/>
        </w:rPr>
        <w:t>езповоротна</w:t>
      </w:r>
      <w:proofErr w:type="spellEnd"/>
      <w:r w:rsidR="000917F5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фінансова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підтримка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комунального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підприємства</w:t>
      </w:r>
      <w:proofErr w:type="spellEnd"/>
      <w:r w:rsidR="000917F5"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proofErr w:type="gram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82775" w:rsidRPr="004768E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0659E" w:rsidRPr="004768E6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 000 грн.</w:t>
      </w:r>
    </w:p>
    <w:p w:rsidR="00A85E68" w:rsidRPr="004768E6" w:rsidRDefault="00A85E68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фінансова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допомога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КП</w:t>
      </w:r>
      <w:proofErr w:type="gram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Патріот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для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придбання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запасних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частин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</w:t>
      </w:r>
      <w:proofErr w:type="spellStart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причіп</w:t>
      </w:r>
      <w:proofErr w:type="spellEnd"/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трактора Фотон 354 -16 600 грн.</w:t>
      </w:r>
    </w:p>
    <w:p w:rsidR="002F7403" w:rsidRPr="004768E6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4.2. </w:t>
      </w:r>
      <w:r w:rsidR="002F7403" w:rsidRPr="004768E6">
        <w:rPr>
          <w:rFonts w:ascii="Times New Roman" w:hAnsi="Times New Roman" w:cs="Times New Roman"/>
          <w:sz w:val="24"/>
          <w:szCs w:val="24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4768E6">
        <w:rPr>
          <w:rFonts w:ascii="Times New Roman" w:hAnsi="Times New Roman" w:cs="Times New Roman"/>
          <w:sz w:val="24"/>
          <w:szCs w:val="24"/>
        </w:rPr>
        <w:t>господарства та благоустрою території.</w:t>
      </w:r>
    </w:p>
    <w:p w:rsidR="009E7FBD" w:rsidRPr="004768E6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768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68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768E6">
        <w:rPr>
          <w:rFonts w:ascii="Times New Roman" w:hAnsi="Times New Roman" w:cs="Times New Roman"/>
          <w:b/>
          <w:sz w:val="24"/>
          <w:szCs w:val="24"/>
        </w:rPr>
        <w:t xml:space="preserve"> Очікувані результати</w:t>
      </w:r>
    </w:p>
    <w:p w:rsidR="009E7FBD" w:rsidRPr="004768E6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5.1</w:t>
      </w:r>
      <w:r w:rsidR="009E7FBD" w:rsidRPr="004768E6">
        <w:rPr>
          <w:rFonts w:ascii="Times New Roman" w:hAnsi="Times New Roman" w:cs="Times New Roman"/>
          <w:sz w:val="24"/>
          <w:szCs w:val="24"/>
        </w:rPr>
        <w:t>.Поліпшення екологічного і санітарного стану, естетичного вигляду населених пунктів громади.</w:t>
      </w:r>
    </w:p>
    <w:p w:rsidR="00C93D73" w:rsidRPr="004768E6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5.2</w:t>
      </w:r>
      <w:r w:rsidR="009E7FBD" w:rsidRPr="004768E6">
        <w:rPr>
          <w:rFonts w:ascii="Times New Roman" w:hAnsi="Times New Roman" w:cs="Times New Roman"/>
          <w:sz w:val="24"/>
          <w:szCs w:val="24"/>
        </w:rPr>
        <w:t>.Створення відповідних умов для відпочинку дітей, підлітків та дорослого населення</w:t>
      </w:r>
      <w:r w:rsidR="00C93D73" w:rsidRPr="004768E6">
        <w:rPr>
          <w:rFonts w:ascii="Times New Roman" w:hAnsi="Times New Roman" w:cs="Times New Roman"/>
          <w:sz w:val="24"/>
          <w:szCs w:val="24"/>
        </w:rPr>
        <w:t>, їх фізичного розвитку.</w:t>
      </w:r>
    </w:p>
    <w:p w:rsidR="00C93D73" w:rsidRPr="004768E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5.3.Надання житлово-комунальних послуг належної якості.</w:t>
      </w:r>
    </w:p>
    <w:p w:rsidR="00C93D73" w:rsidRPr="004768E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5.4.Збереження об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768E6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4768E6">
        <w:rPr>
          <w:rFonts w:ascii="Times New Roman" w:hAnsi="Times New Roman" w:cs="Times New Roman"/>
          <w:sz w:val="24"/>
          <w:szCs w:val="24"/>
        </w:rPr>
        <w:t xml:space="preserve"> загального користування, природних ландшафтів, інших природних комплексів і об</w:t>
      </w:r>
      <w:r w:rsidRPr="004768E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4768E6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4768E6">
        <w:rPr>
          <w:rFonts w:ascii="Times New Roman" w:hAnsi="Times New Roman" w:cs="Times New Roman"/>
          <w:sz w:val="24"/>
          <w:szCs w:val="24"/>
        </w:rPr>
        <w:t>.</w:t>
      </w:r>
    </w:p>
    <w:p w:rsidR="00C93D73" w:rsidRPr="004768E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15BB1" w:rsidRPr="004768E6" w:rsidRDefault="00C15BB1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6"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="00A0299B" w:rsidRPr="004768E6">
        <w:rPr>
          <w:rFonts w:ascii="Times New Roman" w:hAnsi="Times New Roman" w:cs="Times New Roman"/>
          <w:b/>
          <w:sz w:val="24"/>
          <w:szCs w:val="24"/>
        </w:rPr>
        <w:t xml:space="preserve">Забезпечення населення </w:t>
      </w:r>
      <w:proofErr w:type="spellStart"/>
      <w:r w:rsidR="00A0299B" w:rsidRPr="004768E6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A0299B" w:rsidRPr="004768E6">
        <w:rPr>
          <w:rFonts w:ascii="Times New Roman" w:hAnsi="Times New Roman" w:cs="Times New Roman"/>
          <w:b/>
          <w:sz w:val="24"/>
          <w:szCs w:val="24"/>
        </w:rPr>
        <w:t xml:space="preserve"> громади питною водою належної якості.</w:t>
      </w: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</w:p>
    <w:p w:rsidR="00C93D73" w:rsidRPr="004768E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768E6">
        <w:rPr>
          <w:rFonts w:ascii="Times New Roman" w:hAnsi="Times New Roman" w:cs="Times New Roman"/>
          <w:sz w:val="24"/>
          <w:szCs w:val="24"/>
        </w:rPr>
        <w:t>та благоустрою</w:t>
      </w: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Pr="00054FDC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97" w:rsidRPr="00342F97" w:rsidRDefault="00342F97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0917F5"/>
    <w:rsid w:val="000A2FFA"/>
    <w:rsid w:val="000F682B"/>
    <w:rsid w:val="00135942"/>
    <w:rsid w:val="00183DFA"/>
    <w:rsid w:val="00190E33"/>
    <w:rsid w:val="001F1F26"/>
    <w:rsid w:val="00210719"/>
    <w:rsid w:val="00272406"/>
    <w:rsid w:val="00272A8A"/>
    <w:rsid w:val="00287EE9"/>
    <w:rsid w:val="00290DC8"/>
    <w:rsid w:val="002B41C4"/>
    <w:rsid w:val="002F7403"/>
    <w:rsid w:val="00333C7F"/>
    <w:rsid w:val="00342F97"/>
    <w:rsid w:val="00367D9F"/>
    <w:rsid w:val="004000A1"/>
    <w:rsid w:val="004768E6"/>
    <w:rsid w:val="004D4699"/>
    <w:rsid w:val="00545B7E"/>
    <w:rsid w:val="005A6562"/>
    <w:rsid w:val="00674AE4"/>
    <w:rsid w:val="006A13ED"/>
    <w:rsid w:val="006E6FB2"/>
    <w:rsid w:val="007D4F2D"/>
    <w:rsid w:val="008708EF"/>
    <w:rsid w:val="00982775"/>
    <w:rsid w:val="009A116A"/>
    <w:rsid w:val="009E197F"/>
    <w:rsid w:val="009E7FBD"/>
    <w:rsid w:val="00A0299B"/>
    <w:rsid w:val="00A62983"/>
    <w:rsid w:val="00A7162A"/>
    <w:rsid w:val="00A85058"/>
    <w:rsid w:val="00A85E68"/>
    <w:rsid w:val="00AE0AA2"/>
    <w:rsid w:val="00B04993"/>
    <w:rsid w:val="00B1195F"/>
    <w:rsid w:val="00B90BD1"/>
    <w:rsid w:val="00BA7BC5"/>
    <w:rsid w:val="00C15BB1"/>
    <w:rsid w:val="00C678E9"/>
    <w:rsid w:val="00C93D73"/>
    <w:rsid w:val="00CD58B4"/>
    <w:rsid w:val="00D0659E"/>
    <w:rsid w:val="00D74E78"/>
    <w:rsid w:val="00E1418B"/>
    <w:rsid w:val="00E23C62"/>
    <w:rsid w:val="00E931B1"/>
    <w:rsid w:val="00EE7D33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D05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3</cp:revision>
  <cp:lastPrinted>2023-11-15T10:21:00Z</cp:lastPrinted>
  <dcterms:created xsi:type="dcterms:W3CDTF">2023-11-15T10:21:00Z</dcterms:created>
  <dcterms:modified xsi:type="dcterms:W3CDTF">2023-11-16T14:05:00Z</dcterms:modified>
</cp:coreProperties>
</file>