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63F" w:rsidRDefault="002C363F">
      <w:pPr>
        <w:jc w:val="both"/>
        <w:rPr>
          <w:sz w:val="28"/>
          <w:szCs w:val="28"/>
        </w:rPr>
      </w:pPr>
    </w:p>
    <w:p w:rsidR="002C363F" w:rsidRDefault="002C363F">
      <w:pPr>
        <w:jc w:val="both"/>
        <w:rPr>
          <w:sz w:val="28"/>
          <w:szCs w:val="28"/>
        </w:rPr>
      </w:pPr>
    </w:p>
    <w:p w:rsidR="002C363F" w:rsidRPr="000412A7" w:rsidRDefault="00B7215E" w:rsidP="002C363F">
      <w:pPr>
        <w:tabs>
          <w:tab w:val="left" w:pos="8364"/>
        </w:tabs>
        <w:ind w:left="2977" w:right="991"/>
        <w:jc w:val="center"/>
        <w:rPr>
          <w:sz w:val="28"/>
          <w:szCs w:val="28"/>
        </w:rPr>
      </w:pPr>
      <w:r w:rsidRPr="007D16EB">
        <w:rPr>
          <w:sz w:val="28"/>
          <w:szCs w:val="28"/>
        </w:rPr>
        <w:t xml:space="preserve">   </w:t>
      </w:r>
      <w:r w:rsidR="002C363F" w:rsidRPr="000412A7">
        <w:rPr>
          <w:sz w:val="28"/>
          <w:szCs w:val="28"/>
        </w:rPr>
        <w:t>Затверджено</w:t>
      </w:r>
    </w:p>
    <w:p w:rsidR="002C363F" w:rsidRDefault="002C363F" w:rsidP="002C363F">
      <w:pPr>
        <w:ind w:left="3969"/>
        <w:jc w:val="center"/>
        <w:rPr>
          <w:sz w:val="28"/>
          <w:szCs w:val="28"/>
        </w:rPr>
      </w:pPr>
      <w:r w:rsidRPr="000412A7">
        <w:rPr>
          <w:sz w:val="28"/>
          <w:szCs w:val="28"/>
        </w:rPr>
        <w:t>рішенням</w:t>
      </w:r>
      <w:r>
        <w:rPr>
          <w:sz w:val="28"/>
          <w:szCs w:val="28"/>
        </w:rPr>
        <w:t xml:space="preserve"> 38 с</w:t>
      </w:r>
      <w:r w:rsidRPr="000412A7">
        <w:rPr>
          <w:sz w:val="28"/>
          <w:szCs w:val="28"/>
        </w:rPr>
        <w:t>есії</w:t>
      </w:r>
      <w:r>
        <w:rPr>
          <w:sz w:val="28"/>
          <w:szCs w:val="28"/>
        </w:rPr>
        <w:t xml:space="preserve"> 8-го скликання</w:t>
      </w:r>
    </w:p>
    <w:p w:rsidR="002C363F" w:rsidRPr="000412A7" w:rsidRDefault="002C363F" w:rsidP="002C363F">
      <w:pPr>
        <w:ind w:left="3969" w:right="991"/>
        <w:jc w:val="center"/>
        <w:rPr>
          <w:sz w:val="28"/>
          <w:szCs w:val="28"/>
        </w:rPr>
      </w:pPr>
      <w:r w:rsidRPr="000412A7">
        <w:rPr>
          <w:sz w:val="28"/>
          <w:szCs w:val="28"/>
        </w:rPr>
        <w:t xml:space="preserve"> № 561від 25.03.2025 року                                                        </w:t>
      </w:r>
    </w:p>
    <w:p w:rsidR="002C363F" w:rsidRPr="001D725B" w:rsidRDefault="002C363F" w:rsidP="002C363F">
      <w:pPr>
        <w:ind w:left="3969"/>
      </w:pPr>
    </w:p>
    <w:p w:rsidR="002C363F" w:rsidRDefault="002C363F" w:rsidP="002C363F">
      <w:pPr>
        <w:ind w:right="-1" w:firstLine="709"/>
        <w:jc w:val="center"/>
        <w:rPr>
          <w:b/>
          <w:sz w:val="32"/>
          <w:szCs w:val="32"/>
        </w:rPr>
      </w:pPr>
    </w:p>
    <w:p w:rsidR="002C363F" w:rsidRDefault="002C363F" w:rsidP="002C363F">
      <w:pPr>
        <w:ind w:right="-1" w:firstLine="709"/>
        <w:jc w:val="center"/>
        <w:rPr>
          <w:b/>
          <w:sz w:val="32"/>
          <w:szCs w:val="32"/>
        </w:rPr>
      </w:pPr>
    </w:p>
    <w:p w:rsidR="002C363F" w:rsidRPr="001D725B" w:rsidRDefault="002C363F" w:rsidP="002C363F">
      <w:pPr>
        <w:ind w:right="-1" w:firstLine="709"/>
        <w:jc w:val="center"/>
        <w:rPr>
          <w:b/>
          <w:sz w:val="32"/>
          <w:szCs w:val="32"/>
        </w:rPr>
      </w:pPr>
      <w:bookmarkStart w:id="0" w:name="_GoBack"/>
      <w:r w:rsidRPr="001D725B">
        <w:rPr>
          <w:b/>
          <w:sz w:val="32"/>
          <w:szCs w:val="32"/>
        </w:rPr>
        <w:t xml:space="preserve">Програма інформатизації </w:t>
      </w:r>
      <w:bookmarkEnd w:id="0"/>
      <w:r>
        <w:rPr>
          <w:b/>
          <w:sz w:val="32"/>
          <w:szCs w:val="32"/>
        </w:rPr>
        <w:t>Грушівської сільської ради</w:t>
      </w:r>
      <w:r w:rsidRPr="001D725B">
        <w:rPr>
          <w:b/>
          <w:sz w:val="32"/>
          <w:szCs w:val="32"/>
        </w:rPr>
        <w:t xml:space="preserve"> </w:t>
      </w:r>
    </w:p>
    <w:p w:rsidR="002C363F" w:rsidRPr="001D725B" w:rsidRDefault="002C363F" w:rsidP="002C363F">
      <w:pPr>
        <w:ind w:right="-1" w:firstLine="709"/>
        <w:jc w:val="center"/>
        <w:rPr>
          <w:b/>
          <w:sz w:val="32"/>
          <w:szCs w:val="32"/>
        </w:rPr>
      </w:pPr>
      <w:r>
        <w:rPr>
          <w:b/>
          <w:sz w:val="32"/>
          <w:szCs w:val="32"/>
        </w:rPr>
        <w:t>на 2025 рік</w:t>
      </w:r>
    </w:p>
    <w:p w:rsidR="002C363F" w:rsidRPr="001D725B" w:rsidRDefault="002C363F" w:rsidP="002C363F">
      <w:pPr>
        <w:tabs>
          <w:tab w:val="left" w:pos="1615"/>
        </w:tabs>
        <w:jc w:val="center"/>
        <w:rPr>
          <w:b/>
        </w:rPr>
      </w:pPr>
    </w:p>
    <w:p w:rsidR="002C363F" w:rsidRPr="001D725B" w:rsidRDefault="002C363F" w:rsidP="002C363F">
      <w:pPr>
        <w:tabs>
          <w:tab w:val="left" w:pos="1615"/>
        </w:tabs>
        <w:jc w:val="center"/>
      </w:pPr>
      <w:r w:rsidRPr="001D725B">
        <w:rPr>
          <w:b/>
        </w:rPr>
        <w:t>Вступ</w:t>
      </w:r>
    </w:p>
    <w:p w:rsidR="002C363F" w:rsidRPr="001D725B" w:rsidRDefault="002C363F" w:rsidP="002C363F">
      <w:pPr>
        <w:pStyle w:val="10"/>
        <w:spacing w:line="240" w:lineRule="auto"/>
        <w:ind w:firstLine="709"/>
        <w:jc w:val="both"/>
        <w:rPr>
          <w:rFonts w:ascii="Times New Roman" w:hAnsi="Times New Roman" w:cs="Times New Roman"/>
          <w:color w:val="auto"/>
          <w:sz w:val="24"/>
          <w:szCs w:val="24"/>
          <w:lang w:val="uk-UA"/>
        </w:rPr>
      </w:pPr>
      <w:r w:rsidRPr="001D725B">
        <w:rPr>
          <w:rFonts w:ascii="Times New Roman" w:hAnsi="Times New Roman" w:cs="Times New Roman"/>
          <w:color w:val="auto"/>
          <w:sz w:val="24"/>
          <w:szCs w:val="24"/>
          <w:lang w:val="uk-UA"/>
        </w:rPr>
        <w:t xml:space="preserve">Програма інформатизації </w:t>
      </w:r>
      <w:r>
        <w:rPr>
          <w:rFonts w:ascii="Times New Roman" w:hAnsi="Times New Roman" w:cs="Times New Roman"/>
          <w:color w:val="auto"/>
          <w:sz w:val="24"/>
          <w:szCs w:val="24"/>
          <w:lang w:val="uk-UA"/>
        </w:rPr>
        <w:t>Грушівської сільської ради</w:t>
      </w:r>
      <w:r w:rsidRPr="001D725B">
        <w:rPr>
          <w:rFonts w:ascii="Times New Roman" w:hAnsi="Times New Roman" w:cs="Times New Roman"/>
          <w:color w:val="auto"/>
          <w:sz w:val="24"/>
          <w:szCs w:val="24"/>
          <w:lang w:val="uk-UA"/>
        </w:rPr>
        <w:t xml:space="preserve"> на </w:t>
      </w:r>
      <w:r>
        <w:rPr>
          <w:rFonts w:ascii="Times New Roman" w:hAnsi="Times New Roman" w:cs="Times New Roman"/>
          <w:color w:val="auto"/>
          <w:sz w:val="24"/>
          <w:szCs w:val="24"/>
          <w:lang w:val="uk-UA"/>
        </w:rPr>
        <w:t xml:space="preserve">2025-2027 рік </w:t>
      </w:r>
      <w:r w:rsidRPr="001D725B">
        <w:rPr>
          <w:rFonts w:ascii="Times New Roman" w:hAnsi="Times New Roman" w:cs="Times New Roman"/>
          <w:color w:val="auto"/>
          <w:sz w:val="24"/>
          <w:szCs w:val="24"/>
          <w:lang w:val="uk-UA"/>
        </w:rPr>
        <w:t xml:space="preserve"> спрямована на впровадження елементів електронної інформаційної системи та вирішення завдань переходу до нового етапу розвитку суспільства - етапу інформаційного суспільства та цифрової трансформації. Головним змістом цих етапів являється діяльність людей, що пов’язана з отриманням, обробкою та створенням інформації. </w:t>
      </w:r>
    </w:p>
    <w:p w:rsidR="002C363F" w:rsidRPr="001D725B" w:rsidRDefault="002C363F" w:rsidP="002C363F">
      <w:pPr>
        <w:ind w:firstLine="540"/>
        <w:jc w:val="both"/>
      </w:pPr>
      <w:r w:rsidRPr="001D725B">
        <w:t xml:space="preserve">Серед основних напрямів формування та реалізації інформаційної політики на рівні громади має відводитися створенню сприятливих умов для інноваційного розвитку економіки, соціального прогресу, задоволення інформаційних потреб у реалізації прав громадян, їх об’єднань, підприємств та організацій, на основі формування й використання інформаційних ресурсів та сучасних технологій. З метою запобігання потенційним та розв’язання існуючих проблем у розрізі зазначеного напряму інформатизації було розроблено Програму інформатизації </w:t>
      </w:r>
      <w:r>
        <w:t>Грушівської сільської ради</w:t>
      </w:r>
      <w:r w:rsidRPr="001D725B">
        <w:t xml:space="preserve"> на </w:t>
      </w:r>
      <w:r>
        <w:t>2025-2027 рік</w:t>
      </w:r>
      <w:r w:rsidRPr="001D725B">
        <w:t>. Загалом, саме інформатизація передбачає сукупність взаємопов’язаних організаційних, правових, політичних, соціально-економічних, науково-технічних, виробничих процесів, котрі спрямовані на створення та формування умов задля забезпечення потреб і реалізації прав громадян і суспільства на засадах створення, розвитку, використання сучасних інформаційних систем, мереж, ресурсів та інформаційних технологій, побудованих на основі застосування сучасної обчислювальної та комунікаційної техніки.</w:t>
      </w:r>
    </w:p>
    <w:p w:rsidR="002C363F" w:rsidRPr="001D725B" w:rsidRDefault="002C363F" w:rsidP="002C363F">
      <w:pPr>
        <w:ind w:firstLine="540"/>
        <w:jc w:val="both"/>
      </w:pPr>
      <w:r w:rsidRPr="001D725B">
        <w:t xml:space="preserve">Програма інформатизації </w:t>
      </w:r>
      <w:r>
        <w:t>Грушівської сільської ради на 2025-2027 рік</w:t>
      </w:r>
      <w:r w:rsidRPr="001D725B">
        <w:t xml:space="preserve"> (далі – Програма) визначає основні засади у сфері інформатизації громади. Відповідно до чинного законодавства Програма розроблена як складова Національної програми інформатизації України та Регіональної програми інформатизації з урахуванням їх завдань та визначає комплекс пріоритетних завдань щодо інформаційного, організаційно-технічного, нормативно-правового забезпечення діяльності органів місцевого самоврядування громади, її соціально-економічного розвитку шляхом упровадження сучасних інформаційно-комунікаційних технологій (далі –ІКТ) у всі сфери життєдіяльності громади.</w:t>
      </w:r>
    </w:p>
    <w:p w:rsidR="002C363F" w:rsidRPr="001D725B" w:rsidRDefault="002C363F" w:rsidP="002C363F">
      <w:pPr>
        <w:ind w:firstLine="540"/>
        <w:jc w:val="both"/>
      </w:pPr>
      <w:r w:rsidRPr="001D725B">
        <w:t xml:space="preserve">Програма також націлена на подальший розвиток електронного урядування (далі – е-урядування) та електронної демократії (далі – е-демократія). Запровадження технологій е-урядування та е-демократії має на меті стимулювати політичну активність мешканців </w:t>
      </w:r>
      <w:r>
        <w:t>Грушівської</w:t>
      </w:r>
      <w:r w:rsidRPr="001D725B">
        <w:t xml:space="preserve"> громади, сприяти її політичній соціалізації та певним чином делегувати владні повноваження мешканцям громади. Важливо, що в такому випадку на якісно новий рівень виходять відносини між органами місцевого самоврядування і громадянами та бізнесом. Для визначення, розробки та подальшої координації своїх дій громада отримує максимально повні та вичерпні дані стосовно позиції мешканців, а ті мають відкритий доступ до офіційної інформації, створеної у процесі виконання владних повноважень </w:t>
      </w:r>
      <w:proofErr w:type="spellStart"/>
      <w:r>
        <w:t>Грушівською</w:t>
      </w:r>
      <w:proofErr w:type="spellEnd"/>
      <w:r>
        <w:t xml:space="preserve"> сільською</w:t>
      </w:r>
      <w:r w:rsidRPr="001D725B">
        <w:t xml:space="preserve"> </w:t>
      </w:r>
      <w:r>
        <w:t>радою</w:t>
      </w:r>
      <w:r w:rsidRPr="001D725B">
        <w:t xml:space="preserve"> та структурними підрозділами. Мешканці громади також мають можливість висловлювати свої побажання та слідкувати за ходом їх реалізації, підтримувати реальний діалог з представниками влади в он-лайн-режимі, відслідковувати та контролювати прийняття важливих законів чи рішень.</w:t>
      </w:r>
    </w:p>
    <w:p w:rsidR="002C363F" w:rsidRDefault="002C363F" w:rsidP="002C363F">
      <w:pPr>
        <w:ind w:firstLine="540"/>
        <w:jc w:val="both"/>
      </w:pPr>
      <w:r w:rsidRPr="001D725B">
        <w:t xml:space="preserve">Програма також враховує положення щодо напрямів публічної політики в Україні, які знайшли відображення в законах України «Про доступ до публічної інформації», «Про публічні закупівлі», «Про захист інформації в інформаційно-телекомунікаційних системах», Постанові Верховної Ради України від 31 березня 2016 року № 1073-VIII «Про Рекомендації парламентських слухань на тему: «Реформи галузі інформаційно-комунікаційних технологій та розвиток інформаційного простору України», розпорядженнях Кабінету Міністрів України від 15 травня </w:t>
      </w:r>
      <w:r w:rsidRPr="001D725B">
        <w:lastRenderedPageBreak/>
        <w:t xml:space="preserve">2013 року № 386-р «Про схвалення Стратегії розвитку інформаційного суспільства в Україні» (далі – Стратегія розвитку </w:t>
      </w:r>
    </w:p>
    <w:p w:rsidR="002C363F" w:rsidRDefault="002C363F" w:rsidP="002C363F">
      <w:pPr>
        <w:ind w:firstLine="540"/>
        <w:jc w:val="both"/>
      </w:pPr>
    </w:p>
    <w:p w:rsidR="002C363F" w:rsidRDefault="002C363F" w:rsidP="002C363F">
      <w:pPr>
        <w:ind w:firstLine="540"/>
        <w:jc w:val="both"/>
      </w:pPr>
    </w:p>
    <w:p w:rsidR="002C363F" w:rsidRPr="001D725B" w:rsidRDefault="002C363F" w:rsidP="002C363F">
      <w:pPr>
        <w:ind w:firstLine="540"/>
        <w:jc w:val="both"/>
      </w:pPr>
      <w:r w:rsidRPr="001D725B">
        <w:t>інформа</w:t>
      </w:r>
      <w:r>
        <w:t>ційного суспільства в Україні)</w:t>
      </w:r>
      <w:r w:rsidRPr="001D725B">
        <w:t xml:space="preserve">, рішення Дніпропетровської обласної ради «Про розроблення стратегії розвитку Дніпропетровської області на період 2021 – 2027 роки та плану заходів на 2021 – 2023 роки з реалізації стратегії розвитку Дніпропетровської області на період 2021 – 2027 роки» (далі – Стратегія розвитку Дніпропетровської </w:t>
      </w:r>
      <w:r>
        <w:t>області на період до 2027 року)</w:t>
      </w:r>
      <w:r w:rsidRPr="001D725B">
        <w:t>.</w:t>
      </w:r>
    </w:p>
    <w:p w:rsidR="002C363F" w:rsidRPr="001D725B" w:rsidRDefault="002C363F" w:rsidP="002C363F">
      <w:pPr>
        <w:ind w:firstLine="540"/>
        <w:jc w:val="both"/>
      </w:pPr>
      <w:r w:rsidRPr="001D725B">
        <w:t xml:space="preserve">В рамках реалізації Програми в </w:t>
      </w:r>
      <w:proofErr w:type="spellStart"/>
      <w:r>
        <w:t>Грушівській</w:t>
      </w:r>
      <w:proofErr w:type="spellEnd"/>
      <w:r>
        <w:t xml:space="preserve"> сільській раді</w:t>
      </w:r>
      <w:r w:rsidRPr="001D725B">
        <w:t xml:space="preserve"> вирішуватимуться завдання стосовно переходу на орієнтованого на інтереси людей, спрямованого на розвиток інформаційного суспільства, відкритого та прозорого публічного управління, створення умов для розвитку як самої інфраструктури інформатизації, так і забезпечення сталого інноваційного розвитку регіону в цілому. </w:t>
      </w:r>
    </w:p>
    <w:p w:rsidR="002C363F" w:rsidRPr="001D725B" w:rsidRDefault="002C363F" w:rsidP="002C363F">
      <w:pPr>
        <w:ind w:firstLine="540"/>
        <w:jc w:val="both"/>
      </w:pPr>
      <w:r w:rsidRPr="001D725B">
        <w:t xml:space="preserve">Завдання Програми націлені на наступні напрями: нормативно-правове, організаційне та методичне забезпечення інформатизації в громаді; створення та розвиток інформаційної інфраструктури; інформаційне забезпечення діяльності громади, потреб населення, підприємств, установ та організацій. </w:t>
      </w:r>
    </w:p>
    <w:p w:rsidR="002C363F" w:rsidRPr="001D725B" w:rsidRDefault="002C363F" w:rsidP="002C363F">
      <w:pPr>
        <w:tabs>
          <w:tab w:val="left" w:pos="2127"/>
        </w:tabs>
      </w:pPr>
    </w:p>
    <w:p w:rsidR="002C363F" w:rsidRPr="001D725B" w:rsidRDefault="002C363F" w:rsidP="002C363F">
      <w:pPr>
        <w:pStyle w:val="10"/>
        <w:spacing w:line="240" w:lineRule="auto"/>
        <w:jc w:val="both"/>
        <w:outlineLvl w:val="0"/>
        <w:rPr>
          <w:rFonts w:ascii="Times New Roman" w:hAnsi="Times New Roman" w:cs="Times New Roman"/>
          <w:color w:val="auto"/>
          <w:sz w:val="24"/>
          <w:szCs w:val="24"/>
          <w:lang w:val="uk-UA"/>
        </w:rPr>
      </w:pPr>
    </w:p>
    <w:p w:rsidR="002C363F" w:rsidRPr="001D725B" w:rsidRDefault="002C363F" w:rsidP="002C363F">
      <w:pPr>
        <w:pStyle w:val="1"/>
        <w:spacing w:before="0"/>
        <w:jc w:val="center"/>
        <w:rPr>
          <w:sz w:val="24"/>
          <w:szCs w:val="24"/>
        </w:rPr>
      </w:pPr>
      <w:r w:rsidRPr="001D725B">
        <w:rPr>
          <w:sz w:val="24"/>
          <w:szCs w:val="24"/>
        </w:rPr>
        <w:t>І. Стан інфраструктури інформатизації та пріоритетні напрями соціально-економічного розвитку громади</w:t>
      </w:r>
    </w:p>
    <w:p w:rsidR="002C363F" w:rsidRPr="001D725B" w:rsidRDefault="002C363F" w:rsidP="002C363F">
      <w:pPr>
        <w:ind w:firstLine="567"/>
        <w:jc w:val="both"/>
      </w:pPr>
      <w:r>
        <w:t>Грушівська сільська рада</w:t>
      </w:r>
      <w:r w:rsidRPr="001D725B">
        <w:t xml:space="preserve"> прагне забезпечити всебічний та динамічний розвиток, створити та підтримати комфортні умови, надати широкий спектр якісних і доступних соціальних і адміністративних послуг її мешканцям, підвищити темпи цифрової трансформації та </w:t>
      </w:r>
      <w:proofErr w:type="spellStart"/>
      <w:r w:rsidRPr="001D725B">
        <w:t>цифровізації</w:t>
      </w:r>
      <w:proofErr w:type="spellEnd"/>
      <w:r w:rsidRPr="001D725B">
        <w:t>.</w:t>
      </w:r>
    </w:p>
    <w:p w:rsidR="002C363F" w:rsidRPr="001D725B" w:rsidRDefault="002C363F" w:rsidP="002C363F">
      <w:pPr>
        <w:pStyle w:val="21"/>
        <w:shd w:val="clear" w:color="auto" w:fill="auto"/>
        <w:spacing w:before="0" w:after="0" w:line="322" w:lineRule="exact"/>
        <w:ind w:firstLine="284"/>
        <w:jc w:val="both"/>
      </w:pPr>
      <w:r w:rsidRPr="001D725B">
        <w:t xml:space="preserve">На сьогоднішній день, кожен працівник виконавчого комітету </w:t>
      </w:r>
      <w:r>
        <w:t xml:space="preserve">Грушівської сільської </w:t>
      </w:r>
      <w:r w:rsidRPr="001D725B">
        <w:t xml:space="preserve">ради забезпечений комп’ютерним обладнанням, яке є фізично та морально застаріле. Фінансування якого здійснювалось за кошти місцевого бюджету. </w:t>
      </w:r>
    </w:p>
    <w:p w:rsidR="002C363F" w:rsidRPr="001D725B" w:rsidRDefault="002C363F" w:rsidP="002C363F">
      <w:pPr>
        <w:pStyle w:val="21"/>
        <w:shd w:val="clear" w:color="auto" w:fill="auto"/>
        <w:spacing w:before="0" w:after="0" w:line="322" w:lineRule="exact"/>
        <w:ind w:firstLine="284"/>
        <w:jc w:val="both"/>
      </w:pPr>
      <w:r w:rsidRPr="001D725B">
        <w:t xml:space="preserve">Через зменшення терміну експлуатації комплектуючих, збільшення системних вимог до програм та державних реєстрів, повільну швидкість інтернету, працівники виконавчого комітету </w:t>
      </w:r>
      <w:r>
        <w:t>Грушівської сільської</w:t>
      </w:r>
      <w:r w:rsidRPr="001D725B">
        <w:t xml:space="preserve"> ради починають відчувати незручності, зависання програм, не можливість встановити нове програмне забезпечення, довгий час на обробку інформації.</w:t>
      </w:r>
    </w:p>
    <w:p w:rsidR="002C363F" w:rsidRPr="001D725B" w:rsidRDefault="002C363F" w:rsidP="002C363F">
      <w:pPr>
        <w:pStyle w:val="21"/>
        <w:shd w:val="clear" w:color="auto" w:fill="auto"/>
        <w:spacing w:before="0" w:after="0" w:line="322" w:lineRule="exact"/>
        <w:ind w:firstLine="284"/>
        <w:jc w:val="both"/>
      </w:pPr>
      <w:r w:rsidRPr="001D725B">
        <w:t xml:space="preserve">Певні напрацювання у сфері інформатизації виконкому </w:t>
      </w:r>
      <w:r>
        <w:t>Грушівської сільської</w:t>
      </w:r>
      <w:r w:rsidRPr="001D725B">
        <w:t xml:space="preserve"> ради, відбулися впродовж 2016 року. Створено локальну мережу </w:t>
      </w:r>
      <w:r>
        <w:t>сільської</w:t>
      </w:r>
      <w:r w:rsidRPr="001D725B">
        <w:t xml:space="preserve"> ради, проведено підключення до мережі Internet.</w:t>
      </w:r>
    </w:p>
    <w:p w:rsidR="002C363F" w:rsidRPr="00431C9D" w:rsidRDefault="002C363F" w:rsidP="002C363F">
      <w:pPr>
        <w:pStyle w:val="21"/>
        <w:shd w:val="clear" w:color="auto" w:fill="auto"/>
        <w:spacing w:before="0" w:after="0" w:line="322" w:lineRule="exact"/>
        <w:ind w:firstLine="284"/>
        <w:jc w:val="both"/>
      </w:pPr>
      <w:r w:rsidRPr="00431C9D">
        <w:t>На сьогоднішній день Грушівська сільська рада висвітлює свою діяльність у мережі Інтернет через офіційний веб-сайт</w:t>
      </w:r>
      <w:r>
        <w:t>:</w:t>
      </w:r>
      <w:r w:rsidRPr="00431C9D">
        <w:t xml:space="preserve"> grushivska.gr.org.ua. </w:t>
      </w:r>
    </w:p>
    <w:p w:rsidR="002C363F" w:rsidRPr="001D725B" w:rsidRDefault="002C363F" w:rsidP="002C363F">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6B6043">
        <w:t>Через розділ</w:t>
      </w:r>
      <w:r w:rsidRPr="001D725B">
        <w:t xml:space="preserve"> Центру надання адміністративних послуг (</w:t>
      </w:r>
      <w:r w:rsidRPr="001D725B">
        <w:rPr>
          <w:b/>
        </w:rPr>
        <w:t>ЦНАП</w:t>
      </w:r>
      <w:r w:rsidRPr="001D725B">
        <w:t xml:space="preserve">) посилання на який знаходиться на головній сторінці офіційного веб-сайту </w:t>
      </w:r>
      <w:r>
        <w:t>Грушівської сільської</w:t>
      </w:r>
      <w:r w:rsidRPr="001D725B">
        <w:t xml:space="preserve"> ради </w:t>
      </w:r>
      <w:proofErr w:type="spellStart"/>
      <w:r w:rsidRPr="00DA5E98">
        <w:t>grushivska.gr.org.ua</w:t>
      </w:r>
      <w:proofErr w:type="spellEnd"/>
      <w:r>
        <w:t xml:space="preserve"> </w:t>
      </w:r>
      <w:r w:rsidRPr="001D725B">
        <w:t xml:space="preserve"> жителі  громади мають можливість отримати інформацію про всі види адміністративних послуг, які надає ЦНАП, картки адміністративних послуг та порядок їх надання. </w:t>
      </w:r>
    </w:p>
    <w:p w:rsidR="002C363F" w:rsidRPr="001D725B" w:rsidRDefault="002C363F" w:rsidP="002C363F">
      <w:pPr>
        <w:ind w:firstLine="567"/>
      </w:pPr>
    </w:p>
    <w:p w:rsidR="002C363F" w:rsidRPr="00F50317" w:rsidRDefault="002C363F" w:rsidP="002C363F">
      <w:pPr>
        <w:pStyle w:val="1"/>
        <w:spacing w:before="0"/>
        <w:jc w:val="center"/>
        <w:rPr>
          <w:sz w:val="24"/>
          <w:szCs w:val="24"/>
        </w:rPr>
      </w:pPr>
      <w:bookmarkStart w:id="1" w:name="__RefHeading___Toc520723492"/>
      <w:r w:rsidRPr="001D725B">
        <w:rPr>
          <w:sz w:val="24"/>
          <w:szCs w:val="24"/>
        </w:rPr>
        <w:t>І</w:t>
      </w:r>
      <w:r>
        <w:rPr>
          <w:sz w:val="24"/>
          <w:szCs w:val="24"/>
        </w:rPr>
        <w:t>I</w:t>
      </w:r>
      <w:r w:rsidRPr="001D725B">
        <w:rPr>
          <w:sz w:val="24"/>
          <w:szCs w:val="24"/>
        </w:rPr>
        <w:t>. Мета</w:t>
      </w:r>
      <w:bookmarkEnd w:id="1"/>
      <w:r w:rsidRPr="001D725B">
        <w:rPr>
          <w:sz w:val="24"/>
          <w:szCs w:val="24"/>
        </w:rPr>
        <w:t xml:space="preserve">, завдання та пріоритетні напрями інформатизації </w:t>
      </w:r>
    </w:p>
    <w:p w:rsidR="002C363F" w:rsidRPr="001D725B" w:rsidRDefault="002C363F" w:rsidP="002C363F">
      <w:pPr>
        <w:ind w:firstLine="567"/>
        <w:jc w:val="both"/>
      </w:pPr>
      <w:r w:rsidRPr="001D725B">
        <w:t xml:space="preserve">Проведений аналіз стану інформатизації </w:t>
      </w:r>
      <w:r>
        <w:t>Грушівської сільської ради</w:t>
      </w:r>
      <w:r w:rsidRPr="001D725B">
        <w:t xml:space="preserve"> виявив слабкі та сильні сторони, дозволив максимально об’єктивно визначити проблемні аспекти у сфері інформатизації, які потребують системного вирішення, що може бути досягнуто лише шляхом реалізації комплексу взаємопов’язаних заходів та проектів, спрямованих на реалізацію пріоритетних напрямів Програми, погоджених із регіональними пріоритетами розвитку ІКТ. </w:t>
      </w:r>
    </w:p>
    <w:p w:rsidR="002C363F" w:rsidRPr="001D725B" w:rsidRDefault="002C363F" w:rsidP="002C363F">
      <w:pPr>
        <w:ind w:firstLine="567"/>
        <w:jc w:val="both"/>
      </w:pPr>
      <w:r w:rsidRPr="001D725B">
        <w:t>Завдання та заходи Програми спрямовані на досягнення визначених цілей у частині розвитку ІКТ, а саме:</w:t>
      </w:r>
    </w:p>
    <w:p w:rsidR="002C363F" w:rsidRPr="001D725B" w:rsidRDefault="002C363F" w:rsidP="002C363F">
      <w:pPr>
        <w:numPr>
          <w:ilvl w:val="0"/>
          <w:numId w:val="3"/>
        </w:numPr>
        <w:rPr>
          <w:rFonts w:eastAsia="Arial"/>
        </w:rPr>
      </w:pPr>
      <w:r w:rsidRPr="001D725B">
        <w:rPr>
          <w:rFonts w:eastAsia="Arial"/>
        </w:rPr>
        <w:t>забезпечення розвитку мереж 3G/4G/5G;</w:t>
      </w:r>
    </w:p>
    <w:p w:rsidR="002C363F" w:rsidRPr="001D725B" w:rsidRDefault="002C363F" w:rsidP="002C363F">
      <w:pPr>
        <w:numPr>
          <w:ilvl w:val="0"/>
          <w:numId w:val="3"/>
        </w:numPr>
        <w:jc w:val="both"/>
        <w:rPr>
          <w:rFonts w:eastAsia="Arial"/>
        </w:rPr>
      </w:pPr>
      <w:r w:rsidRPr="001D725B">
        <w:rPr>
          <w:rFonts w:eastAsia="Arial"/>
        </w:rPr>
        <w:t xml:space="preserve">здійснення заходів, що спрямовані на забезпечення </w:t>
      </w:r>
      <w:proofErr w:type="spellStart"/>
      <w:r w:rsidRPr="001D725B">
        <w:rPr>
          <w:rFonts w:eastAsia="Arial"/>
        </w:rPr>
        <w:t>кібербезпеки</w:t>
      </w:r>
      <w:proofErr w:type="spellEnd"/>
      <w:r w:rsidRPr="001D725B">
        <w:rPr>
          <w:rFonts w:eastAsia="Arial"/>
        </w:rPr>
        <w:t xml:space="preserve"> в інформаційному просторі громади;</w:t>
      </w:r>
    </w:p>
    <w:p w:rsidR="002C363F" w:rsidRPr="001D725B" w:rsidRDefault="002C363F" w:rsidP="002C363F">
      <w:pPr>
        <w:pStyle w:val="a5"/>
        <w:numPr>
          <w:ilvl w:val="0"/>
          <w:numId w:val="3"/>
        </w:numPr>
      </w:pPr>
      <w:r w:rsidRPr="001D725B">
        <w:t xml:space="preserve">розроблення єдиного інформаційного простору для стимулювання розвитку бізнесу в громаді, розвиток ЦНАП, сприяння реалізації на всій території громади електронних послуг; </w:t>
      </w:r>
    </w:p>
    <w:p w:rsidR="002C363F" w:rsidRPr="001D725B" w:rsidRDefault="002C363F" w:rsidP="002C363F">
      <w:pPr>
        <w:pStyle w:val="a5"/>
        <w:numPr>
          <w:ilvl w:val="0"/>
          <w:numId w:val="3"/>
        </w:numPr>
      </w:pPr>
      <w:r w:rsidRPr="001D725B">
        <w:lastRenderedPageBreak/>
        <w:t>вдосконалення офіційного веб-сайту громади;</w:t>
      </w:r>
    </w:p>
    <w:p w:rsidR="002C363F" w:rsidRPr="001D725B" w:rsidRDefault="002C363F" w:rsidP="002C363F">
      <w:pPr>
        <w:pStyle w:val="a5"/>
        <w:numPr>
          <w:ilvl w:val="0"/>
          <w:numId w:val="3"/>
        </w:numPr>
      </w:pPr>
      <w:r w:rsidRPr="001D725B">
        <w:t xml:space="preserve">забезпечення рівного доступу до публічної інформації в усіх населених пунктах громади; </w:t>
      </w:r>
    </w:p>
    <w:p w:rsidR="002C363F" w:rsidRDefault="002C363F" w:rsidP="002C363F">
      <w:pPr>
        <w:pStyle w:val="21"/>
        <w:shd w:val="clear" w:color="auto" w:fill="auto"/>
        <w:tabs>
          <w:tab w:val="left" w:pos="989"/>
        </w:tabs>
        <w:spacing w:before="0" w:after="0" w:line="322" w:lineRule="exact"/>
        <w:ind w:left="709" w:firstLine="0"/>
      </w:pPr>
      <w:r>
        <w:t xml:space="preserve"> </w:t>
      </w:r>
    </w:p>
    <w:p w:rsidR="002C363F" w:rsidRPr="001D725B" w:rsidRDefault="002C363F" w:rsidP="002C363F">
      <w:pPr>
        <w:pStyle w:val="21"/>
        <w:numPr>
          <w:ilvl w:val="0"/>
          <w:numId w:val="3"/>
        </w:numPr>
        <w:shd w:val="clear" w:color="auto" w:fill="auto"/>
        <w:tabs>
          <w:tab w:val="left" w:pos="989"/>
        </w:tabs>
        <w:spacing w:before="0" w:after="0" w:line="322" w:lineRule="exact"/>
      </w:pPr>
      <w:r w:rsidRPr="001D725B">
        <w:t xml:space="preserve"> розробка нормативної бази для функціонування інформаційних ресурсів; </w:t>
      </w:r>
    </w:p>
    <w:p w:rsidR="002C363F" w:rsidRPr="001D725B" w:rsidRDefault="002C363F" w:rsidP="002C363F">
      <w:pPr>
        <w:pStyle w:val="21"/>
        <w:numPr>
          <w:ilvl w:val="0"/>
          <w:numId w:val="3"/>
        </w:numPr>
        <w:shd w:val="clear" w:color="auto" w:fill="auto"/>
        <w:tabs>
          <w:tab w:val="left" w:pos="989"/>
        </w:tabs>
        <w:spacing w:before="0" w:after="0" w:line="322" w:lineRule="exact"/>
      </w:pPr>
      <w:r w:rsidRPr="001D725B">
        <w:t xml:space="preserve"> розвиток телекомунікаційної системи та створення корпоративної мережі </w:t>
      </w:r>
      <w:r>
        <w:t>в установах Грушівської сільської ради</w:t>
      </w:r>
      <w:r w:rsidRPr="001D725B">
        <w:t xml:space="preserve">; </w:t>
      </w:r>
    </w:p>
    <w:p w:rsidR="002C363F" w:rsidRPr="001D725B" w:rsidRDefault="002C363F" w:rsidP="002C363F">
      <w:pPr>
        <w:pStyle w:val="21"/>
        <w:numPr>
          <w:ilvl w:val="0"/>
          <w:numId w:val="3"/>
        </w:numPr>
        <w:shd w:val="clear" w:color="auto" w:fill="auto"/>
        <w:tabs>
          <w:tab w:val="left" w:pos="989"/>
        </w:tabs>
        <w:spacing w:before="0" w:after="0" w:line="322" w:lineRule="exact"/>
      </w:pPr>
      <w:r w:rsidRPr="001D725B">
        <w:t xml:space="preserve"> впровадження системи електронного документообігу в </w:t>
      </w:r>
      <w:r>
        <w:t>установах Грушівської сільської ради;</w:t>
      </w:r>
    </w:p>
    <w:p w:rsidR="002C363F" w:rsidRPr="001D725B" w:rsidRDefault="002C363F" w:rsidP="002C363F">
      <w:pPr>
        <w:pStyle w:val="21"/>
        <w:numPr>
          <w:ilvl w:val="0"/>
          <w:numId w:val="3"/>
        </w:numPr>
        <w:shd w:val="clear" w:color="auto" w:fill="auto"/>
        <w:tabs>
          <w:tab w:val="left" w:pos="989"/>
        </w:tabs>
        <w:spacing w:before="0" w:after="0" w:line="322" w:lineRule="exact"/>
      </w:pPr>
      <w:r w:rsidRPr="001D725B">
        <w:t xml:space="preserve"> розвиток технічного та програмного забезпечення інформатизації (комп’ютеризація робочих місць посадових осіб </w:t>
      </w:r>
      <w:r>
        <w:t>сільської</w:t>
      </w:r>
      <w:r w:rsidRPr="001D725B">
        <w:t xml:space="preserve"> ради з впровадженням нових інструментальних засобів: комп’ютерів та периферії); </w:t>
      </w:r>
    </w:p>
    <w:p w:rsidR="002C363F" w:rsidRPr="001D725B" w:rsidRDefault="002C363F" w:rsidP="002C363F">
      <w:pPr>
        <w:pStyle w:val="21"/>
        <w:shd w:val="clear" w:color="auto" w:fill="auto"/>
        <w:tabs>
          <w:tab w:val="left" w:pos="567"/>
        </w:tabs>
        <w:spacing w:before="0" w:after="0" w:line="322" w:lineRule="exact"/>
        <w:ind w:left="1069" w:hanging="360"/>
      </w:pPr>
      <w:r w:rsidRPr="001D725B">
        <w:t>-</w:t>
      </w:r>
      <w:r w:rsidRPr="001D725B">
        <w:tab/>
        <w:t xml:space="preserve">подальше впровадження ліцензійного програмного забезпечення; </w:t>
      </w:r>
    </w:p>
    <w:p w:rsidR="002C363F" w:rsidRPr="001D725B" w:rsidRDefault="002C363F" w:rsidP="002C363F">
      <w:pPr>
        <w:pStyle w:val="21"/>
        <w:shd w:val="clear" w:color="auto" w:fill="auto"/>
        <w:tabs>
          <w:tab w:val="left" w:pos="567"/>
        </w:tabs>
        <w:spacing w:before="0" w:after="0" w:line="322" w:lineRule="exact"/>
        <w:ind w:left="1069" w:hanging="360"/>
      </w:pPr>
      <w:r w:rsidRPr="001D725B">
        <w:t>-</w:t>
      </w:r>
      <w:r w:rsidRPr="001D725B">
        <w:tab/>
        <w:t xml:space="preserve">впровадження сучасних технологій доступу до ресурсів Інтернет; </w:t>
      </w:r>
    </w:p>
    <w:p w:rsidR="002C363F" w:rsidRPr="001D725B" w:rsidRDefault="002C363F" w:rsidP="002C363F">
      <w:pPr>
        <w:pStyle w:val="21"/>
        <w:shd w:val="clear" w:color="auto" w:fill="auto"/>
        <w:tabs>
          <w:tab w:val="left" w:pos="567"/>
        </w:tabs>
        <w:spacing w:before="0" w:after="0" w:line="322" w:lineRule="exact"/>
        <w:ind w:left="1069" w:hanging="360"/>
      </w:pPr>
      <w:r w:rsidRPr="001D725B">
        <w:t>-</w:t>
      </w:r>
      <w:r w:rsidRPr="001D725B">
        <w:tab/>
        <w:t xml:space="preserve">впровадження технологій створення та ведення спеціалізованих електронних баз даних у </w:t>
      </w:r>
      <w:r>
        <w:t>сільській раді</w:t>
      </w:r>
      <w:r w:rsidRPr="001D725B">
        <w:t>;</w:t>
      </w:r>
    </w:p>
    <w:p w:rsidR="002C363F" w:rsidRPr="001D725B" w:rsidRDefault="002C363F" w:rsidP="002C363F">
      <w:pPr>
        <w:pStyle w:val="a5"/>
        <w:tabs>
          <w:tab w:val="left" w:pos="567"/>
        </w:tabs>
        <w:ind w:left="0"/>
      </w:pPr>
      <w:r w:rsidRPr="001D725B">
        <w:tab/>
      </w:r>
      <w:r w:rsidRPr="001D725B">
        <w:tab/>
        <w:t xml:space="preserve">-     підтримка доступу до Wi-Fi у громадських місцях тощо. </w:t>
      </w:r>
    </w:p>
    <w:p w:rsidR="002C363F" w:rsidRPr="001D725B" w:rsidRDefault="002C363F" w:rsidP="002C363F">
      <w:pPr>
        <w:pStyle w:val="a5"/>
        <w:jc w:val="both"/>
      </w:pPr>
    </w:p>
    <w:p w:rsidR="002C363F" w:rsidRPr="001D725B" w:rsidRDefault="002C363F" w:rsidP="002C363F">
      <w:pPr>
        <w:ind w:firstLine="567"/>
        <w:jc w:val="both"/>
      </w:pPr>
      <w:r w:rsidRPr="001D725B">
        <w:t>Закладені основи інформаційної та технологічної інфраструктури дозволять значно підвищити рівень досягнення стратегічних та операційних цілей прийнятої Стратегії розвитку громади, програмою інформатизації.</w:t>
      </w:r>
    </w:p>
    <w:p w:rsidR="002C363F" w:rsidRPr="001D725B" w:rsidRDefault="002C363F" w:rsidP="002C363F"/>
    <w:p w:rsidR="002C363F" w:rsidRDefault="002C363F" w:rsidP="002C363F">
      <w:pPr>
        <w:pStyle w:val="a6"/>
        <w:spacing w:before="0" w:beforeAutospacing="0" w:after="0" w:afterAutospacing="0"/>
        <w:ind w:firstLine="539"/>
        <w:jc w:val="both"/>
        <w:rPr>
          <w:lang w:eastAsia="zh-CN"/>
        </w:rPr>
      </w:pPr>
      <w:r w:rsidRPr="001D725B">
        <w:rPr>
          <w:b/>
          <w:bCs/>
          <w:lang w:eastAsia="zh-CN"/>
        </w:rPr>
        <w:t>Метою Програми</w:t>
      </w:r>
      <w:r w:rsidRPr="001D725B">
        <w:rPr>
          <w:lang w:eastAsia="zh-CN"/>
        </w:rPr>
        <w:t xml:space="preserve"> є забезпечення доступу громадян до процесів формування інформаційного суспільства через упровадження інноваційних підходів, інструментів та технологій електронного урядування, електронної демократії, інших сучасних ІКТ шляхом модернізації системи публічного управління соціально-економічним розвитком регіону, розвитку інфраструктури відкритих даних, телекомунікаційного середовища та забезпечення рівності громадян незалежно від місця їх проживання в дотриманні їх конституційних прав. </w:t>
      </w:r>
    </w:p>
    <w:p w:rsidR="002C363F" w:rsidRDefault="002C363F" w:rsidP="002C363F">
      <w:pPr>
        <w:pStyle w:val="a6"/>
        <w:spacing w:before="0" w:beforeAutospacing="0" w:after="0" w:afterAutospacing="0"/>
        <w:ind w:firstLine="539"/>
        <w:jc w:val="both"/>
        <w:rPr>
          <w:lang w:eastAsia="zh-CN"/>
        </w:rPr>
      </w:pPr>
    </w:p>
    <w:p w:rsidR="002C363F" w:rsidRPr="001D725B" w:rsidRDefault="002C363F" w:rsidP="002C363F">
      <w:pPr>
        <w:pStyle w:val="a6"/>
        <w:spacing w:before="0" w:beforeAutospacing="0" w:after="0" w:afterAutospacing="0"/>
        <w:jc w:val="both"/>
        <w:rPr>
          <w:lang w:eastAsia="zh-CN"/>
        </w:rPr>
      </w:pPr>
    </w:p>
    <w:p w:rsidR="002C363F" w:rsidRPr="001D725B" w:rsidRDefault="002C363F" w:rsidP="002C363F">
      <w:pPr>
        <w:pStyle w:val="a6"/>
        <w:spacing w:before="0" w:beforeAutospacing="0" w:after="0" w:afterAutospacing="0"/>
        <w:ind w:firstLine="540"/>
        <w:jc w:val="center"/>
        <w:rPr>
          <w:b/>
          <w:bCs/>
          <w:lang w:eastAsia="zh-CN"/>
        </w:rPr>
      </w:pPr>
      <w:r>
        <w:rPr>
          <w:b/>
          <w:bCs/>
          <w:lang w:eastAsia="zh-CN"/>
        </w:rPr>
        <w:t>ІІІ</w:t>
      </w:r>
      <w:r w:rsidRPr="00EC305B">
        <w:rPr>
          <w:b/>
          <w:bCs/>
          <w:lang w:eastAsia="zh-CN"/>
        </w:rPr>
        <w:t>. Обґрунтування необхідності</w:t>
      </w:r>
      <w:r w:rsidRPr="001D725B">
        <w:rPr>
          <w:b/>
          <w:bCs/>
          <w:lang w:eastAsia="zh-CN"/>
        </w:rPr>
        <w:t xml:space="preserve"> прийняття Програми</w:t>
      </w:r>
    </w:p>
    <w:p w:rsidR="002C363F" w:rsidRPr="001D725B" w:rsidRDefault="002C363F" w:rsidP="002C363F">
      <w:pPr>
        <w:pStyle w:val="a6"/>
        <w:spacing w:before="0" w:beforeAutospacing="0" w:after="0" w:afterAutospacing="0"/>
        <w:ind w:firstLine="540"/>
        <w:jc w:val="both"/>
        <w:rPr>
          <w:lang w:eastAsia="zh-CN"/>
        </w:rPr>
      </w:pPr>
      <w:r w:rsidRPr="001D725B">
        <w:rPr>
          <w:lang w:eastAsia="zh-CN"/>
        </w:rPr>
        <w:t xml:space="preserve">Визначення шляхів розв’язання проблеми у сфері інформатизації в </w:t>
      </w:r>
      <w:proofErr w:type="spellStart"/>
      <w:r>
        <w:rPr>
          <w:lang w:eastAsia="zh-CN"/>
        </w:rPr>
        <w:t>Грушівській</w:t>
      </w:r>
      <w:proofErr w:type="spellEnd"/>
      <w:r>
        <w:rPr>
          <w:lang w:eastAsia="zh-CN"/>
        </w:rPr>
        <w:t xml:space="preserve"> сільській раді</w:t>
      </w:r>
      <w:r w:rsidRPr="001D725B">
        <w:rPr>
          <w:lang w:eastAsia="zh-CN"/>
        </w:rPr>
        <w:t xml:space="preserve"> базується на принципах системності, комплексності, технічної та економічної спроможності.</w:t>
      </w:r>
    </w:p>
    <w:p w:rsidR="002C363F" w:rsidRPr="001D725B" w:rsidRDefault="002C363F" w:rsidP="002C363F">
      <w:pPr>
        <w:pStyle w:val="a6"/>
        <w:spacing w:before="0" w:beforeAutospacing="0" w:after="0" w:afterAutospacing="0"/>
        <w:ind w:firstLine="540"/>
        <w:jc w:val="both"/>
      </w:pPr>
      <w:r w:rsidRPr="001D725B">
        <w:rPr>
          <w:lang w:eastAsia="zh-CN"/>
        </w:rPr>
        <w:t xml:space="preserve">З появою нових інформаційних технологій інформація стає постійним і необхідним атрибутом забезпечення діяльності держави, юридичних осіб, громадських організації та громадян. </w:t>
      </w:r>
      <w:r w:rsidRPr="001D725B">
        <w:t>Головною метою інформати</w:t>
      </w:r>
      <w:r>
        <w:t>зації</w:t>
      </w:r>
      <w:r w:rsidRPr="001D725B">
        <w:t xml:space="preserve"> органів місцевого самоврядування є створення оптимальних умов як для задоволення інформативних потреб, так і для реалізації конституційних прав гро</w:t>
      </w:r>
      <w:r>
        <w:t>мадян, органів</w:t>
      </w:r>
      <w:r w:rsidRPr="001D725B">
        <w:t xml:space="preserve"> місцевого самоврядування, організацій, суспільних об'єднань на основі формування й використання інформаційних ресурсів. Зважаючи на це, </w:t>
      </w:r>
      <w:r>
        <w:rPr>
          <w:lang w:eastAsia="zh-CN"/>
        </w:rPr>
        <w:t>Грушівська сільська</w:t>
      </w:r>
      <w:r w:rsidRPr="001D725B">
        <w:t xml:space="preserve"> рада в рамках даної Програми забезпечить можливість інформування населення щодо діяльності органу місцевого самоврядування, реалізацію державної інформаційної політики, втілення соціально важливих інформаційних кампаній, розвиток інформаційного простору громади, розвиток технічного та програмного забезпечення інформатизації, впровадження системи електронного документообігу </w:t>
      </w:r>
      <w:r>
        <w:t>в установах сільської ради</w:t>
      </w:r>
      <w:r w:rsidRPr="001D725B">
        <w:t xml:space="preserve">, впровадження технологій створення та ведення спеціалізованих електронних баз даних </w:t>
      </w:r>
      <w:r>
        <w:t>в установах Грушівської сільської ради.</w:t>
      </w:r>
    </w:p>
    <w:p w:rsidR="002C363F" w:rsidRPr="001D725B" w:rsidRDefault="002C363F" w:rsidP="002C363F">
      <w:pPr>
        <w:pStyle w:val="a6"/>
        <w:spacing w:before="0" w:beforeAutospacing="0" w:after="0" w:afterAutospacing="0"/>
        <w:ind w:firstLine="540"/>
        <w:jc w:val="both"/>
      </w:pPr>
    </w:p>
    <w:p w:rsidR="002C363F" w:rsidRPr="001D725B" w:rsidRDefault="002C363F" w:rsidP="002C363F">
      <w:pPr>
        <w:pStyle w:val="a6"/>
        <w:spacing w:before="0" w:beforeAutospacing="0" w:after="0" w:afterAutospacing="0"/>
        <w:ind w:firstLine="540"/>
        <w:rPr>
          <w:b/>
          <w:bCs/>
        </w:rPr>
      </w:pPr>
      <w:r w:rsidRPr="001D725B">
        <w:rPr>
          <w:b/>
          <w:bCs/>
        </w:rPr>
        <w:t>Положення Програми мають передбачати:</w:t>
      </w:r>
    </w:p>
    <w:p w:rsidR="002C363F" w:rsidRPr="001D725B" w:rsidRDefault="002C363F" w:rsidP="002C363F">
      <w:pPr>
        <w:pStyle w:val="a6"/>
        <w:spacing w:before="0" w:beforeAutospacing="0" w:after="0" w:afterAutospacing="0"/>
        <w:ind w:firstLine="540"/>
        <w:jc w:val="both"/>
      </w:pPr>
      <w:r w:rsidRPr="001D725B">
        <w:t xml:space="preserve">урахування основних напрямів соціально-економічного розвитку громади, Національної програми інформатизації, Стратегії розвитку інформаційного суспільства в Україні, Стратегії сталого розвитку «Україна-2020», Стратегії розвитку Дніпропетровської громади на період до 2027 року та погодження з ними регіональних пріоритетів інформатизації; </w:t>
      </w:r>
    </w:p>
    <w:p w:rsidR="002C363F" w:rsidRPr="001D725B" w:rsidRDefault="002C363F" w:rsidP="002C363F">
      <w:pPr>
        <w:pStyle w:val="a6"/>
        <w:spacing w:before="0" w:beforeAutospacing="0" w:after="0" w:afterAutospacing="0"/>
        <w:ind w:firstLine="540"/>
        <w:jc w:val="both"/>
      </w:pPr>
      <w:r w:rsidRPr="001D725B">
        <w:t xml:space="preserve">сприяння розвитку нормативно-правової бази у сфері створення, розповсюдження й використання інформаційних ресурсів, а також надання електронних послуг; </w:t>
      </w:r>
    </w:p>
    <w:p w:rsidR="002C363F" w:rsidRPr="001D725B" w:rsidRDefault="002C363F" w:rsidP="002C363F">
      <w:pPr>
        <w:pStyle w:val="a6"/>
        <w:spacing w:before="0" w:beforeAutospacing="0" w:after="0" w:afterAutospacing="0"/>
        <w:ind w:firstLine="540"/>
        <w:jc w:val="both"/>
      </w:pPr>
      <w:r w:rsidRPr="001D725B">
        <w:t xml:space="preserve">забезпечення організаційних і фінансових засад для реалізації завдань та заходів Програми; </w:t>
      </w:r>
    </w:p>
    <w:p w:rsidR="002C363F" w:rsidRPr="001D725B" w:rsidRDefault="002C363F" w:rsidP="002C363F">
      <w:pPr>
        <w:pStyle w:val="a6"/>
        <w:spacing w:before="0" w:beforeAutospacing="0" w:after="0" w:afterAutospacing="0"/>
        <w:ind w:firstLine="540"/>
        <w:jc w:val="both"/>
      </w:pPr>
      <w:r w:rsidRPr="001D725B">
        <w:lastRenderedPageBreak/>
        <w:t xml:space="preserve">здійснення перерозподілу та концентрації ресурсів на користь найбільш актуальних і результативних напрямів інформатизації за результатами моніторингу виконання завдань; </w:t>
      </w:r>
    </w:p>
    <w:p w:rsidR="002C363F" w:rsidRPr="001D725B" w:rsidRDefault="002C363F" w:rsidP="002C363F">
      <w:pPr>
        <w:pStyle w:val="a6"/>
        <w:spacing w:before="0" w:beforeAutospacing="0" w:after="0" w:afterAutospacing="0"/>
        <w:ind w:firstLine="540"/>
        <w:jc w:val="both"/>
      </w:pPr>
      <w:r w:rsidRPr="001D725B">
        <w:t xml:space="preserve">надання пріоритету завданням інформатизації, що передбачають використання відкритого коду (вільне програмне забезпечення). </w:t>
      </w:r>
    </w:p>
    <w:p w:rsidR="002C363F" w:rsidRPr="001D725B" w:rsidRDefault="002C363F" w:rsidP="002C363F">
      <w:pPr>
        <w:pStyle w:val="a6"/>
        <w:spacing w:before="0" w:beforeAutospacing="0" w:after="0" w:afterAutospacing="0"/>
        <w:rPr>
          <w:b/>
          <w:bCs/>
        </w:rPr>
      </w:pPr>
    </w:p>
    <w:p w:rsidR="002C363F" w:rsidRPr="001D725B" w:rsidRDefault="002C363F" w:rsidP="002C363F">
      <w:pPr>
        <w:pStyle w:val="a6"/>
        <w:spacing w:before="0" w:beforeAutospacing="0" w:after="0" w:afterAutospacing="0"/>
        <w:ind w:firstLine="540"/>
        <w:rPr>
          <w:b/>
          <w:bCs/>
        </w:rPr>
      </w:pPr>
      <w:r w:rsidRPr="001D725B">
        <w:rPr>
          <w:b/>
          <w:bCs/>
        </w:rPr>
        <w:t>Цілями Програми є:</w:t>
      </w:r>
    </w:p>
    <w:p w:rsidR="002C363F" w:rsidRPr="001D725B" w:rsidRDefault="002C363F" w:rsidP="002C363F">
      <w:pPr>
        <w:pStyle w:val="a6"/>
        <w:spacing w:before="0" w:beforeAutospacing="0" w:after="0" w:afterAutospacing="0"/>
        <w:ind w:firstLine="540"/>
        <w:jc w:val="both"/>
      </w:pPr>
      <w:r w:rsidRPr="001D725B">
        <w:t xml:space="preserve">прискорення процесу розробки та впровадження сучасних ІКТ у сферах: публічного управління, освіти, науки, охорони здоров’я, культури, соціальних та адміністративних послуг тощо; </w:t>
      </w:r>
    </w:p>
    <w:p w:rsidR="002C363F" w:rsidRPr="001D725B" w:rsidRDefault="002C363F" w:rsidP="002C363F">
      <w:pPr>
        <w:pStyle w:val="a6"/>
        <w:spacing w:before="0" w:beforeAutospacing="0" w:after="0" w:afterAutospacing="0"/>
        <w:ind w:firstLine="540"/>
        <w:jc w:val="both"/>
      </w:pPr>
      <w:r w:rsidRPr="001D725B">
        <w:t xml:space="preserve">підвищення якості адміністративних послуг (зокрема за критеріями доступності та зручності); </w:t>
      </w:r>
    </w:p>
    <w:p w:rsidR="002C363F" w:rsidRPr="001D725B" w:rsidRDefault="002C363F" w:rsidP="002C363F">
      <w:pPr>
        <w:pStyle w:val="a6"/>
        <w:spacing w:before="0" w:beforeAutospacing="0" w:after="0" w:afterAutospacing="0"/>
        <w:ind w:firstLine="709"/>
        <w:jc w:val="both"/>
      </w:pPr>
      <w:r w:rsidRPr="001D725B">
        <w:t xml:space="preserve">розширення доступу до інформації про діяльність органів місцевого самоврядування громади та надання можливості безпосередньої участі як інститутів громадянського суспільства, так і громадян у процесах прийняття управлінських рішень; </w:t>
      </w:r>
    </w:p>
    <w:p w:rsidR="002C363F" w:rsidRPr="001D725B" w:rsidRDefault="002C363F" w:rsidP="002C363F">
      <w:pPr>
        <w:pStyle w:val="a6"/>
        <w:spacing w:before="0" w:beforeAutospacing="0" w:after="0" w:afterAutospacing="0"/>
        <w:ind w:firstLine="709"/>
        <w:jc w:val="both"/>
      </w:pPr>
      <w:r w:rsidRPr="001D725B">
        <w:t xml:space="preserve">забезпечення комп’ютерної та інформаційної грамотності службовців і громадян, у тому числі шляхом використання системи освіти, орієнтованої на новітні інформаційно-комунікаційні технології, та безперервності навчання; </w:t>
      </w:r>
    </w:p>
    <w:p w:rsidR="002C363F" w:rsidRPr="001D725B" w:rsidRDefault="002C363F" w:rsidP="002C363F">
      <w:pPr>
        <w:pStyle w:val="a6"/>
        <w:spacing w:before="0" w:beforeAutospacing="0" w:after="0" w:afterAutospacing="0"/>
        <w:ind w:firstLine="709"/>
        <w:jc w:val="both"/>
      </w:pPr>
      <w:r w:rsidRPr="001D725B">
        <w:t xml:space="preserve">поліпшення організаційної спроможності щодо використання ІКТ у їх діяльності, впровадження й застосування технологій е-урядування та е-демократії; </w:t>
      </w:r>
    </w:p>
    <w:p w:rsidR="002C363F" w:rsidRPr="001D725B" w:rsidRDefault="002C363F" w:rsidP="002C363F">
      <w:pPr>
        <w:pStyle w:val="a6"/>
        <w:spacing w:before="0" w:beforeAutospacing="0" w:after="0" w:afterAutospacing="0"/>
        <w:ind w:firstLine="709"/>
        <w:jc w:val="both"/>
      </w:pPr>
      <w:r w:rsidRPr="001D725B">
        <w:t xml:space="preserve">удосконалення стану інформаційної безпеки інформаційно-телекомунікаційних систем громади; </w:t>
      </w:r>
    </w:p>
    <w:p w:rsidR="002C363F" w:rsidRPr="001D725B" w:rsidRDefault="002C363F" w:rsidP="002C363F">
      <w:pPr>
        <w:pStyle w:val="a6"/>
        <w:spacing w:before="0" w:beforeAutospacing="0" w:after="0" w:afterAutospacing="0"/>
        <w:ind w:firstLine="709"/>
        <w:jc w:val="both"/>
      </w:pPr>
      <w:r w:rsidRPr="001D725B">
        <w:t xml:space="preserve">сприяння в організації широкосмугового доступу для користувачів і підвищення показників якості доступу до мережі Інтернет; </w:t>
      </w:r>
    </w:p>
    <w:p w:rsidR="002C363F" w:rsidRPr="001D725B" w:rsidRDefault="002C363F" w:rsidP="002C363F">
      <w:pPr>
        <w:pStyle w:val="a6"/>
        <w:spacing w:before="0" w:beforeAutospacing="0" w:after="0" w:afterAutospacing="0"/>
        <w:ind w:firstLine="709"/>
        <w:jc w:val="both"/>
        <w:rPr>
          <w:b/>
          <w:bCs/>
        </w:rPr>
      </w:pPr>
    </w:p>
    <w:p w:rsidR="002C363F" w:rsidRPr="001D725B" w:rsidRDefault="002C363F" w:rsidP="002C363F">
      <w:pPr>
        <w:pStyle w:val="a6"/>
        <w:spacing w:before="0" w:beforeAutospacing="0" w:after="0" w:afterAutospacing="0"/>
        <w:ind w:firstLine="709"/>
        <w:jc w:val="both"/>
        <w:rPr>
          <w:b/>
          <w:bCs/>
        </w:rPr>
      </w:pPr>
      <w:r w:rsidRPr="001D725B">
        <w:rPr>
          <w:b/>
          <w:bCs/>
        </w:rPr>
        <w:t xml:space="preserve">Пріоритетними напрямами Програми є: </w:t>
      </w:r>
    </w:p>
    <w:p w:rsidR="002C363F" w:rsidRPr="001D725B" w:rsidRDefault="002C363F" w:rsidP="002C363F">
      <w:pPr>
        <w:pStyle w:val="a6"/>
        <w:spacing w:before="0" w:beforeAutospacing="0" w:after="0" w:afterAutospacing="0"/>
        <w:ind w:firstLine="709"/>
        <w:jc w:val="both"/>
      </w:pPr>
      <w:r w:rsidRPr="001D725B">
        <w:t xml:space="preserve">1. Організаційне та методичне забезпечення Програми. </w:t>
      </w:r>
    </w:p>
    <w:p w:rsidR="002C363F" w:rsidRPr="001D725B" w:rsidRDefault="002C363F" w:rsidP="002C363F">
      <w:pPr>
        <w:pStyle w:val="a6"/>
        <w:spacing w:before="0" w:beforeAutospacing="0" w:after="0" w:afterAutospacing="0"/>
        <w:ind w:firstLine="709"/>
        <w:jc w:val="both"/>
      </w:pPr>
      <w:r w:rsidRPr="001D725B">
        <w:t xml:space="preserve">2. Упровадження технологій е-урядування громади та вдосконалення електронних інформаційних ресурсів. </w:t>
      </w:r>
    </w:p>
    <w:p w:rsidR="002C363F" w:rsidRPr="001D725B" w:rsidRDefault="002C363F" w:rsidP="002C363F">
      <w:pPr>
        <w:pStyle w:val="a6"/>
        <w:spacing w:before="0" w:beforeAutospacing="0" w:after="0" w:afterAutospacing="0"/>
        <w:ind w:firstLine="709"/>
        <w:jc w:val="both"/>
      </w:pPr>
      <w:r w:rsidRPr="001D725B">
        <w:t xml:space="preserve">3. Розвиток телекомунікаційного середовища та організація захисту інформації. </w:t>
      </w:r>
    </w:p>
    <w:p w:rsidR="002C363F" w:rsidRPr="001D725B" w:rsidRDefault="002C363F" w:rsidP="002C363F">
      <w:pPr>
        <w:pStyle w:val="a6"/>
        <w:spacing w:before="0" w:beforeAutospacing="0" w:after="0" w:afterAutospacing="0"/>
        <w:ind w:firstLine="709"/>
        <w:jc w:val="both"/>
      </w:pPr>
      <w:r w:rsidRPr="001D725B">
        <w:t xml:space="preserve">4. Підтримка працездатності та забезпечення функціонування існуючих систем. </w:t>
      </w:r>
    </w:p>
    <w:p w:rsidR="002C363F" w:rsidRPr="001D725B" w:rsidRDefault="002C363F" w:rsidP="002C363F">
      <w:pPr>
        <w:pStyle w:val="a6"/>
        <w:spacing w:before="0" w:beforeAutospacing="0" w:after="0" w:afterAutospacing="0"/>
        <w:ind w:firstLine="709"/>
        <w:jc w:val="both"/>
      </w:pPr>
    </w:p>
    <w:p w:rsidR="002C363F" w:rsidRPr="001D725B" w:rsidRDefault="002C363F" w:rsidP="002C363F">
      <w:pPr>
        <w:pStyle w:val="a6"/>
        <w:spacing w:before="0" w:beforeAutospacing="0" w:after="0" w:afterAutospacing="0"/>
        <w:ind w:firstLine="709"/>
        <w:jc w:val="both"/>
      </w:pPr>
      <w:r w:rsidRPr="001D725B">
        <w:t xml:space="preserve">Ураховуючи зазначені пріоритетні напрями, у </w:t>
      </w:r>
      <w:r>
        <w:t>2025 році</w:t>
      </w:r>
      <w:r w:rsidRPr="001D725B">
        <w:t xml:space="preserve"> Програмою передбачено виконання таких заходів:</w:t>
      </w:r>
    </w:p>
    <w:p w:rsidR="002C363F" w:rsidRPr="001D725B" w:rsidRDefault="002C363F" w:rsidP="002C363F">
      <w:pPr>
        <w:pStyle w:val="a6"/>
        <w:spacing w:before="0" w:beforeAutospacing="0" w:after="0" w:afterAutospacing="0"/>
        <w:ind w:firstLine="709"/>
        <w:jc w:val="both"/>
      </w:pPr>
    </w:p>
    <w:p w:rsidR="002C363F" w:rsidRPr="001D725B" w:rsidRDefault="002C363F" w:rsidP="002C363F">
      <w:pPr>
        <w:pStyle w:val="a6"/>
        <w:spacing w:before="0" w:beforeAutospacing="0" w:after="0" w:afterAutospacing="0"/>
        <w:ind w:left="709"/>
        <w:jc w:val="both"/>
      </w:pPr>
      <w:r w:rsidRPr="001D725B">
        <w:rPr>
          <w:b/>
          <w:bCs/>
        </w:rPr>
        <w:t>Організаційне та методичне забезпечення Програми:</w:t>
      </w:r>
      <w:r w:rsidRPr="001D725B">
        <w:t xml:space="preserve"> </w:t>
      </w:r>
    </w:p>
    <w:p w:rsidR="002C363F" w:rsidRPr="001D725B" w:rsidRDefault="002C363F" w:rsidP="002C363F">
      <w:pPr>
        <w:pStyle w:val="a6"/>
        <w:spacing w:before="0" w:beforeAutospacing="0" w:after="0" w:afterAutospacing="0"/>
        <w:ind w:firstLine="709"/>
        <w:jc w:val="both"/>
      </w:pPr>
      <w:r w:rsidRPr="001D725B">
        <w:t>проведення щорічного оцінювання електронної готовності громади за визначеними показниками;</w:t>
      </w:r>
    </w:p>
    <w:p w:rsidR="002C363F" w:rsidRPr="001D725B" w:rsidRDefault="002C363F" w:rsidP="002C363F">
      <w:pPr>
        <w:pStyle w:val="a6"/>
        <w:spacing w:before="0" w:beforeAutospacing="0" w:after="0" w:afterAutospacing="0"/>
        <w:ind w:firstLine="709"/>
        <w:jc w:val="both"/>
      </w:pPr>
      <w:r w:rsidRPr="001D725B">
        <w:t xml:space="preserve">щорічна інвентаризація інформаційних та програмно-технічних ресурсів громади з урахуванням вимог нормативно-правових актів стосовно використання комп’ютерних програм; </w:t>
      </w:r>
    </w:p>
    <w:p w:rsidR="002C363F" w:rsidRPr="001D725B" w:rsidRDefault="002C363F" w:rsidP="002C363F">
      <w:pPr>
        <w:pStyle w:val="a6"/>
        <w:spacing w:before="0" w:beforeAutospacing="0" w:after="0" w:afterAutospacing="0"/>
        <w:ind w:firstLine="709"/>
        <w:jc w:val="both"/>
      </w:pPr>
      <w:r w:rsidRPr="001D725B">
        <w:t xml:space="preserve">розробка нормативно-правових та технічних документів, методичних рекомендацій щодо організації виконання завдань Програми, упровадження, адміністрування інформаційних систем, програмно-технічних комплексів, засобів інформатизації, механізмів інтеграції систем, організації захисту інформації в телекомунікаційних системах; </w:t>
      </w:r>
    </w:p>
    <w:p w:rsidR="002C363F" w:rsidRPr="001D725B" w:rsidRDefault="002C363F" w:rsidP="002C363F">
      <w:pPr>
        <w:pStyle w:val="a6"/>
        <w:spacing w:before="0" w:beforeAutospacing="0" w:after="0" w:afterAutospacing="0"/>
        <w:ind w:firstLine="709"/>
        <w:jc w:val="both"/>
      </w:pPr>
      <w:r w:rsidRPr="001D725B">
        <w:t xml:space="preserve">організація навчання фахівців громади з питань електронного урядування та інформаційних технологій, у тому числі на базі спеціалізованих установ та підприємств, підвищення кваліфікації фахівців; </w:t>
      </w:r>
    </w:p>
    <w:p w:rsidR="002C363F" w:rsidRPr="001D725B" w:rsidRDefault="002C363F" w:rsidP="002C363F">
      <w:pPr>
        <w:pStyle w:val="a6"/>
        <w:spacing w:before="0" w:beforeAutospacing="0" w:after="0" w:afterAutospacing="0"/>
        <w:ind w:firstLine="709"/>
        <w:jc w:val="both"/>
      </w:pPr>
      <w:r w:rsidRPr="001D725B">
        <w:t xml:space="preserve">щорічних конкурсів з підтримки проектів у сфері інформатизації та електронного урядування. </w:t>
      </w:r>
    </w:p>
    <w:p w:rsidR="002C363F" w:rsidRPr="001D725B" w:rsidRDefault="002C363F" w:rsidP="002C363F">
      <w:pPr>
        <w:pStyle w:val="a6"/>
        <w:spacing w:before="0" w:beforeAutospacing="0" w:after="0" w:afterAutospacing="0"/>
        <w:ind w:firstLine="709"/>
        <w:jc w:val="both"/>
      </w:pPr>
    </w:p>
    <w:p w:rsidR="002C363F" w:rsidRPr="001D725B" w:rsidRDefault="002C363F" w:rsidP="002C363F">
      <w:pPr>
        <w:pStyle w:val="a6"/>
        <w:spacing w:before="0" w:beforeAutospacing="0" w:after="0" w:afterAutospacing="0"/>
        <w:ind w:firstLine="567"/>
        <w:jc w:val="both"/>
        <w:rPr>
          <w:b/>
          <w:bCs/>
        </w:rPr>
      </w:pPr>
      <w:r w:rsidRPr="001D725B">
        <w:rPr>
          <w:b/>
          <w:bCs/>
        </w:rPr>
        <w:t xml:space="preserve">Упровадження технологій е-урядування громади та розвиток системи електронних інформаційних ресурсів: </w:t>
      </w:r>
    </w:p>
    <w:p w:rsidR="002C363F" w:rsidRPr="001D725B" w:rsidRDefault="002C363F" w:rsidP="002C363F">
      <w:pPr>
        <w:pStyle w:val="a6"/>
        <w:spacing w:before="0" w:beforeAutospacing="0" w:after="0" w:afterAutospacing="0"/>
        <w:ind w:firstLine="709"/>
        <w:jc w:val="both"/>
      </w:pPr>
      <w:r w:rsidRPr="001D725B">
        <w:t xml:space="preserve">впровадження системи електронного документообігу; </w:t>
      </w:r>
    </w:p>
    <w:p w:rsidR="002C363F" w:rsidRPr="001D725B" w:rsidRDefault="002C363F" w:rsidP="002C363F">
      <w:pPr>
        <w:pStyle w:val="a6"/>
        <w:spacing w:before="0" w:beforeAutospacing="0" w:after="0" w:afterAutospacing="0"/>
        <w:ind w:firstLine="709"/>
        <w:jc w:val="both"/>
      </w:pPr>
      <w:r w:rsidRPr="001D725B">
        <w:t xml:space="preserve">розвиток центру адміністративних послуг громади; </w:t>
      </w:r>
    </w:p>
    <w:p w:rsidR="002C363F" w:rsidRPr="001D725B" w:rsidRDefault="002C363F" w:rsidP="002C363F">
      <w:pPr>
        <w:pStyle w:val="a6"/>
        <w:spacing w:before="0" w:beforeAutospacing="0" w:after="0" w:afterAutospacing="0"/>
        <w:ind w:firstLine="709"/>
        <w:jc w:val="both"/>
      </w:pPr>
      <w:r w:rsidRPr="001D725B">
        <w:t xml:space="preserve">розробка та впровадження рішень для громади та громадян, а саме: моніторингу та виконання місцевих бюджетів, моніторингу та підготовки інформації щодо процедур та договорів закупівлі товарів, робіт, послуг за кошти громади тощо; </w:t>
      </w:r>
    </w:p>
    <w:p w:rsidR="002C363F" w:rsidRPr="001D725B" w:rsidRDefault="002C363F" w:rsidP="002C363F">
      <w:pPr>
        <w:pStyle w:val="a6"/>
        <w:spacing w:before="0" w:beforeAutospacing="0" w:after="0" w:afterAutospacing="0"/>
        <w:ind w:firstLine="709"/>
        <w:jc w:val="both"/>
      </w:pPr>
      <w:r w:rsidRPr="001D725B">
        <w:t xml:space="preserve">впровадження </w:t>
      </w:r>
      <w:proofErr w:type="spellStart"/>
      <w:r w:rsidRPr="001D725B">
        <w:t>геоінформаційної</w:t>
      </w:r>
      <w:proofErr w:type="spellEnd"/>
      <w:r w:rsidRPr="001D725B">
        <w:t xml:space="preserve"> системи та спеціалізованої інформаційно-аналітичної системи підтримки прийняття управлінських рішень на її основі;</w:t>
      </w:r>
    </w:p>
    <w:p w:rsidR="002C363F" w:rsidRPr="001D725B" w:rsidRDefault="002C363F" w:rsidP="002C363F">
      <w:pPr>
        <w:pStyle w:val="a6"/>
        <w:spacing w:before="0" w:beforeAutospacing="0" w:after="0" w:afterAutospacing="0"/>
        <w:ind w:firstLine="709"/>
        <w:jc w:val="both"/>
      </w:pPr>
      <w:r w:rsidRPr="001D725B">
        <w:lastRenderedPageBreak/>
        <w:t xml:space="preserve">запровадження та розвиток </w:t>
      </w:r>
      <w:proofErr w:type="spellStart"/>
      <w:r w:rsidRPr="001D725B">
        <w:t>проєктів</w:t>
      </w:r>
      <w:proofErr w:type="spellEnd"/>
      <w:r w:rsidRPr="001D725B">
        <w:t xml:space="preserve"> електронної демократії;</w:t>
      </w:r>
    </w:p>
    <w:p w:rsidR="002C363F" w:rsidRPr="001D725B" w:rsidRDefault="002C363F" w:rsidP="002C363F">
      <w:pPr>
        <w:pStyle w:val="a6"/>
        <w:spacing w:before="0" w:beforeAutospacing="0" w:after="0" w:afterAutospacing="0"/>
        <w:ind w:firstLine="709"/>
        <w:jc w:val="both"/>
      </w:pPr>
      <w:proofErr w:type="spellStart"/>
      <w:r w:rsidRPr="001D725B">
        <w:t>співфінансування</w:t>
      </w:r>
      <w:proofErr w:type="spellEnd"/>
      <w:r w:rsidRPr="001D725B">
        <w:t xml:space="preserve"> спільних проектів (програм), спрямованих на розвиток </w:t>
      </w:r>
      <w:r>
        <w:t xml:space="preserve">                </w:t>
      </w:r>
      <w:r w:rsidRPr="001D725B">
        <w:t xml:space="preserve">е-урядування, з державними, міжнародними, громадськими організаціями (фондами); </w:t>
      </w:r>
    </w:p>
    <w:p w:rsidR="002C363F" w:rsidRPr="001D725B" w:rsidRDefault="002C363F" w:rsidP="002C363F">
      <w:pPr>
        <w:pStyle w:val="a6"/>
        <w:spacing w:before="0" w:beforeAutospacing="0" w:after="0" w:afterAutospacing="0"/>
        <w:ind w:firstLine="709"/>
        <w:jc w:val="both"/>
      </w:pPr>
    </w:p>
    <w:p w:rsidR="002C363F" w:rsidRPr="001D725B" w:rsidRDefault="002C363F" w:rsidP="002C363F">
      <w:pPr>
        <w:pStyle w:val="a6"/>
        <w:spacing w:before="0" w:beforeAutospacing="0" w:after="0" w:afterAutospacing="0"/>
        <w:ind w:firstLine="709"/>
        <w:jc w:val="both"/>
        <w:rPr>
          <w:b/>
          <w:bCs/>
        </w:rPr>
      </w:pPr>
      <w:r w:rsidRPr="001D725B">
        <w:rPr>
          <w:b/>
          <w:bCs/>
        </w:rPr>
        <w:t xml:space="preserve">Розвиток телекомунікаційного середовища регіону та організація захисту інформації: </w:t>
      </w:r>
    </w:p>
    <w:p w:rsidR="002C363F" w:rsidRDefault="002C363F" w:rsidP="002C363F">
      <w:pPr>
        <w:pStyle w:val="a6"/>
        <w:spacing w:before="0" w:beforeAutospacing="0" w:after="0" w:afterAutospacing="0"/>
        <w:ind w:firstLine="709"/>
        <w:jc w:val="both"/>
      </w:pPr>
    </w:p>
    <w:p w:rsidR="002C363F" w:rsidRDefault="002C363F" w:rsidP="002C363F">
      <w:pPr>
        <w:pStyle w:val="a6"/>
        <w:spacing w:before="0" w:beforeAutospacing="0" w:after="0" w:afterAutospacing="0"/>
        <w:ind w:firstLine="709"/>
        <w:jc w:val="both"/>
      </w:pPr>
    </w:p>
    <w:p w:rsidR="002C363F" w:rsidRPr="001D725B" w:rsidRDefault="002C363F" w:rsidP="002C363F">
      <w:pPr>
        <w:pStyle w:val="a6"/>
        <w:spacing w:before="0" w:beforeAutospacing="0" w:after="0" w:afterAutospacing="0"/>
        <w:ind w:firstLine="709"/>
        <w:jc w:val="both"/>
      </w:pPr>
      <w:r w:rsidRPr="001D725B">
        <w:t xml:space="preserve">розвиток та поширення широкосмугової мультисервісної інфраструктури, у тому числі із застосуванням механізмів державно-приватного партнерства на всій території громади; </w:t>
      </w:r>
    </w:p>
    <w:p w:rsidR="002C363F" w:rsidRPr="001D725B" w:rsidRDefault="002C363F" w:rsidP="002C363F">
      <w:pPr>
        <w:pStyle w:val="a6"/>
        <w:spacing w:before="0" w:beforeAutospacing="0" w:after="0" w:afterAutospacing="0"/>
        <w:ind w:firstLine="709"/>
        <w:jc w:val="both"/>
      </w:pPr>
      <w:r w:rsidRPr="001D725B">
        <w:t xml:space="preserve">поширення технології бездротової мережі у роботі; </w:t>
      </w:r>
    </w:p>
    <w:p w:rsidR="002C363F" w:rsidRPr="001D725B" w:rsidRDefault="002C363F" w:rsidP="002C363F">
      <w:pPr>
        <w:pStyle w:val="a6"/>
        <w:spacing w:before="0" w:beforeAutospacing="0" w:after="0" w:afterAutospacing="0"/>
        <w:ind w:firstLine="709"/>
        <w:jc w:val="both"/>
      </w:pPr>
      <w:r w:rsidRPr="001D725B">
        <w:t xml:space="preserve">розроблення </w:t>
      </w:r>
      <w:proofErr w:type="spellStart"/>
      <w:r w:rsidRPr="001D725B">
        <w:t>проєкту</w:t>
      </w:r>
      <w:proofErr w:type="spellEnd"/>
      <w:r w:rsidRPr="001D725B">
        <w:t xml:space="preserve"> та впровадження системи електронного голосування, структурованої кабельної мережі, модернізація в адміністративних будівлях; </w:t>
      </w:r>
    </w:p>
    <w:p w:rsidR="002C363F" w:rsidRPr="001D725B" w:rsidRDefault="002C363F" w:rsidP="002C363F">
      <w:pPr>
        <w:pStyle w:val="a6"/>
        <w:spacing w:before="0" w:beforeAutospacing="0" w:after="0" w:afterAutospacing="0"/>
        <w:ind w:firstLine="709"/>
        <w:jc w:val="both"/>
      </w:pPr>
    </w:p>
    <w:p w:rsidR="002C363F" w:rsidRPr="001D725B" w:rsidRDefault="002C363F" w:rsidP="002C363F">
      <w:pPr>
        <w:pStyle w:val="a6"/>
        <w:spacing w:before="0" w:beforeAutospacing="0" w:after="0" w:afterAutospacing="0"/>
        <w:ind w:left="709"/>
        <w:jc w:val="both"/>
        <w:rPr>
          <w:b/>
          <w:bCs/>
        </w:rPr>
      </w:pPr>
      <w:r w:rsidRPr="001D725B">
        <w:rPr>
          <w:b/>
          <w:bCs/>
        </w:rPr>
        <w:t xml:space="preserve">Підтримка працездатності та забезпечення функціонування існуючих систем: </w:t>
      </w:r>
    </w:p>
    <w:p w:rsidR="002C363F" w:rsidRPr="001D725B" w:rsidRDefault="002C363F" w:rsidP="002C363F">
      <w:pPr>
        <w:pStyle w:val="a6"/>
        <w:spacing w:before="0" w:beforeAutospacing="0" w:after="0" w:afterAutospacing="0"/>
        <w:ind w:firstLine="709"/>
        <w:jc w:val="both"/>
      </w:pPr>
      <w:r w:rsidRPr="001D725B">
        <w:t xml:space="preserve">підтримка безперебійного функціонування існуючих інформаційних систем громади, існуючих телекомунікаційних сервісів; </w:t>
      </w:r>
    </w:p>
    <w:p w:rsidR="002C363F" w:rsidRPr="001D725B" w:rsidRDefault="002C363F" w:rsidP="002C363F">
      <w:pPr>
        <w:pStyle w:val="a6"/>
        <w:spacing w:before="0" w:beforeAutospacing="0" w:after="0" w:afterAutospacing="0"/>
        <w:ind w:firstLine="709"/>
        <w:jc w:val="both"/>
      </w:pPr>
      <w:r w:rsidRPr="001D725B">
        <w:t xml:space="preserve">придбання необхідних засобів інформатизації громади, обладнання та ліцензійного програмного забезпечення; </w:t>
      </w:r>
    </w:p>
    <w:p w:rsidR="002C363F" w:rsidRPr="001D725B" w:rsidRDefault="002C363F" w:rsidP="002C363F">
      <w:pPr>
        <w:pStyle w:val="a6"/>
        <w:spacing w:before="0" w:beforeAutospacing="0" w:after="0" w:afterAutospacing="0"/>
        <w:ind w:firstLine="709"/>
        <w:jc w:val="both"/>
      </w:pPr>
      <w:r w:rsidRPr="001D725B">
        <w:t>поновлення ліцензій на використання раніше придбаного програмного забезпечення.</w:t>
      </w:r>
    </w:p>
    <w:p w:rsidR="002C363F" w:rsidRPr="001D725B" w:rsidRDefault="002C363F" w:rsidP="002C363F">
      <w:pPr>
        <w:pStyle w:val="a6"/>
        <w:spacing w:before="0" w:beforeAutospacing="0" w:after="0" w:afterAutospacing="0"/>
        <w:ind w:firstLine="709"/>
        <w:jc w:val="both"/>
      </w:pPr>
    </w:p>
    <w:p w:rsidR="002C363F" w:rsidRPr="00751280" w:rsidRDefault="002C363F" w:rsidP="002C363F">
      <w:pPr>
        <w:pStyle w:val="1"/>
        <w:spacing w:before="0"/>
        <w:ind w:firstLine="709"/>
        <w:jc w:val="center"/>
        <w:rPr>
          <w:b/>
          <w:sz w:val="24"/>
          <w:szCs w:val="24"/>
        </w:rPr>
      </w:pPr>
      <w:r w:rsidRPr="00751280">
        <w:rPr>
          <w:b/>
          <w:sz w:val="24"/>
          <w:szCs w:val="24"/>
        </w:rPr>
        <w:t>ІV. Принципи формування та виконання Програми</w:t>
      </w:r>
    </w:p>
    <w:p w:rsidR="002C363F" w:rsidRPr="001D725B" w:rsidRDefault="002C363F" w:rsidP="002C363F">
      <w:pPr>
        <w:ind w:firstLine="709"/>
        <w:jc w:val="both"/>
      </w:pPr>
      <w:r w:rsidRPr="001D725B">
        <w:t xml:space="preserve">Програма, як складова частина Національної програми інформатизації України та Регіональної програми інформатизації «Електронна Дніпропетровщина» спрямована на розробку та створення інформаційно-аналітичних систем, нормативно-методичних матеріалів, та їх елементів за напрямами функціонування громади (локальних обчислювальних мереж, програмно-технічних комплексів, баз даних тощо), розроблення та впровадження системи захисту інформації. </w:t>
      </w:r>
    </w:p>
    <w:p w:rsidR="002C363F" w:rsidRPr="001D725B" w:rsidRDefault="002C363F" w:rsidP="002C363F">
      <w:pPr>
        <w:ind w:firstLine="709"/>
        <w:jc w:val="both"/>
      </w:pPr>
      <w:r w:rsidRPr="001D725B">
        <w:t xml:space="preserve">Реалізація Програми має здійснюватися з додержанням таких основних принципів: </w:t>
      </w:r>
    </w:p>
    <w:p w:rsidR="002C363F" w:rsidRPr="001D725B" w:rsidRDefault="002C363F" w:rsidP="002C363F">
      <w:pPr>
        <w:ind w:firstLine="709"/>
        <w:jc w:val="both"/>
      </w:pPr>
      <w:r w:rsidRPr="001D725B">
        <w:t xml:space="preserve">погодженість пріоритетів інформатизації громади з основними напрямами соціально-економічного розвитку громади та Національної програми інформатизації та Регіональної програми інформатизації «Електронна Дніпропетровщина»; </w:t>
      </w:r>
    </w:p>
    <w:p w:rsidR="002C363F" w:rsidRPr="001D725B" w:rsidRDefault="002C363F" w:rsidP="002C363F">
      <w:pPr>
        <w:ind w:firstLine="709"/>
        <w:jc w:val="both"/>
      </w:pPr>
      <w:r w:rsidRPr="001D725B">
        <w:t xml:space="preserve">спадковість, поступовість і безперервність при реалізації завдань Програми на наступні роки; </w:t>
      </w:r>
    </w:p>
    <w:p w:rsidR="002C363F" w:rsidRPr="001D725B" w:rsidRDefault="002C363F" w:rsidP="002C363F">
      <w:pPr>
        <w:ind w:firstLine="709"/>
        <w:jc w:val="both"/>
      </w:pPr>
      <w:r w:rsidRPr="001D725B">
        <w:t xml:space="preserve">випереджаючий розвиток з урегулювання відносин учасників, створення, розповсюдження й використання інформаційних продуктів і послуг згідно нормативно-правової бази; </w:t>
      </w:r>
    </w:p>
    <w:p w:rsidR="002C363F" w:rsidRPr="001D725B" w:rsidRDefault="002C363F" w:rsidP="002C363F">
      <w:pPr>
        <w:ind w:firstLine="709"/>
        <w:jc w:val="both"/>
      </w:pPr>
      <w:r w:rsidRPr="001D725B">
        <w:t xml:space="preserve">моніторинг та оцінювання виконання завдань. </w:t>
      </w:r>
    </w:p>
    <w:p w:rsidR="002C363F" w:rsidRPr="001D725B" w:rsidRDefault="002C363F" w:rsidP="002C363F">
      <w:pPr>
        <w:rPr>
          <w:b/>
        </w:rPr>
      </w:pPr>
    </w:p>
    <w:p w:rsidR="002C363F" w:rsidRPr="001D725B" w:rsidRDefault="002C363F" w:rsidP="002C363F">
      <w:pPr>
        <w:ind w:firstLine="709"/>
        <w:rPr>
          <w:b/>
        </w:rPr>
      </w:pPr>
      <w:r w:rsidRPr="001D725B">
        <w:rPr>
          <w:b/>
        </w:rPr>
        <w:t xml:space="preserve">Успішність реалізації Програми забезпечується: </w:t>
      </w:r>
    </w:p>
    <w:p w:rsidR="002C363F" w:rsidRPr="001D725B" w:rsidRDefault="002C363F" w:rsidP="002C363F">
      <w:pPr>
        <w:ind w:firstLine="709"/>
        <w:jc w:val="both"/>
      </w:pPr>
      <w:r w:rsidRPr="001D725B">
        <w:t xml:space="preserve">належним ступенем координації, розробки та реалізації з регіональною, міжгалузевими, відомчими програмами інформатизації щодо цілей, етапів, ресурсів та об’єктів робіт; </w:t>
      </w:r>
    </w:p>
    <w:p w:rsidR="002C363F" w:rsidRPr="001D725B" w:rsidRDefault="002C363F" w:rsidP="002C363F">
      <w:pPr>
        <w:ind w:firstLine="709"/>
        <w:jc w:val="both"/>
      </w:pPr>
      <w:r w:rsidRPr="001D725B">
        <w:t xml:space="preserve">належним рівнем організаційного і фінансового забезпечення реалізації завдань інформатизації; </w:t>
      </w:r>
    </w:p>
    <w:p w:rsidR="002C363F" w:rsidRPr="001D725B" w:rsidRDefault="002C363F" w:rsidP="002C363F">
      <w:pPr>
        <w:ind w:firstLine="709"/>
        <w:jc w:val="both"/>
      </w:pPr>
      <w:r w:rsidRPr="001D725B">
        <w:t xml:space="preserve">ефективним управлінням ресурсами (їх перерозподілом та концентрацією на користь найбільш результативних напрямів інформатизації) на основі постійного моніторингу виконання завдань. </w:t>
      </w:r>
    </w:p>
    <w:p w:rsidR="002C363F" w:rsidRPr="001D725B" w:rsidRDefault="002C363F" w:rsidP="002C363F">
      <w:pPr>
        <w:ind w:firstLine="709"/>
        <w:jc w:val="both"/>
      </w:pPr>
      <w:r w:rsidRPr="001D725B">
        <w:t xml:space="preserve">Виконання завдань Програми розраховано на </w:t>
      </w:r>
      <w:r>
        <w:t>1 рік</w:t>
      </w:r>
      <w:r w:rsidRPr="001D725B">
        <w:t xml:space="preserve">. </w:t>
      </w:r>
    </w:p>
    <w:p w:rsidR="002C363F" w:rsidRPr="001D725B" w:rsidRDefault="002C363F" w:rsidP="002C363F">
      <w:pPr>
        <w:ind w:firstLine="709"/>
        <w:jc w:val="both"/>
      </w:pPr>
      <w:r w:rsidRPr="001D725B">
        <w:t xml:space="preserve">Передбачаються такі джерела фінансування Програми: </w:t>
      </w:r>
    </w:p>
    <w:p w:rsidR="002C363F" w:rsidRPr="001D725B" w:rsidRDefault="002C363F" w:rsidP="002C363F">
      <w:pPr>
        <w:ind w:firstLine="709"/>
        <w:jc w:val="both"/>
      </w:pPr>
      <w:r w:rsidRPr="001D725B">
        <w:t xml:space="preserve">кошти державного бюджету (у разі необхідності досягнення загальнодержавних цілей) (на засадах </w:t>
      </w:r>
      <w:proofErr w:type="spellStart"/>
      <w:r w:rsidRPr="001D725B">
        <w:t>співфінансування</w:t>
      </w:r>
      <w:proofErr w:type="spellEnd"/>
      <w:r w:rsidRPr="001D725B">
        <w:t xml:space="preserve">); </w:t>
      </w:r>
    </w:p>
    <w:p w:rsidR="002C363F" w:rsidRPr="001D725B" w:rsidRDefault="002C363F" w:rsidP="002C363F">
      <w:pPr>
        <w:ind w:firstLine="709"/>
        <w:jc w:val="both"/>
      </w:pPr>
      <w:r w:rsidRPr="001D725B">
        <w:t xml:space="preserve">кошти обласного бюджету (у разі необхідності досягнення загальнообласних цілей) (на засадах </w:t>
      </w:r>
      <w:proofErr w:type="spellStart"/>
      <w:r w:rsidRPr="001D725B">
        <w:t>співфінансування</w:t>
      </w:r>
      <w:proofErr w:type="spellEnd"/>
      <w:r w:rsidRPr="001D725B">
        <w:t xml:space="preserve">); </w:t>
      </w:r>
    </w:p>
    <w:p w:rsidR="002C363F" w:rsidRPr="001D725B" w:rsidRDefault="002C363F" w:rsidP="002C363F">
      <w:pPr>
        <w:ind w:firstLine="709"/>
        <w:jc w:val="both"/>
      </w:pPr>
      <w:r w:rsidRPr="001D725B">
        <w:t xml:space="preserve">кошти місцевого бюджету (у тому числі на засадах </w:t>
      </w:r>
      <w:proofErr w:type="spellStart"/>
      <w:r w:rsidRPr="001D725B">
        <w:t>співфінансування</w:t>
      </w:r>
      <w:proofErr w:type="spellEnd"/>
      <w:r w:rsidRPr="001D725B">
        <w:t xml:space="preserve">); </w:t>
      </w:r>
    </w:p>
    <w:p w:rsidR="002C363F" w:rsidRPr="001D725B" w:rsidRDefault="002C363F" w:rsidP="002C363F">
      <w:pPr>
        <w:ind w:firstLine="709"/>
      </w:pPr>
      <w:r w:rsidRPr="001D725B">
        <w:t>інші джерела, не заборонені чинним законодавством України.</w:t>
      </w:r>
    </w:p>
    <w:p w:rsidR="002C363F" w:rsidRPr="001D725B" w:rsidRDefault="002C363F" w:rsidP="002C363F">
      <w:pPr>
        <w:ind w:firstLine="709"/>
        <w:jc w:val="both"/>
      </w:pPr>
    </w:p>
    <w:p w:rsidR="002C363F" w:rsidRPr="001D725B" w:rsidRDefault="002C363F" w:rsidP="002C363F">
      <w:pPr>
        <w:ind w:firstLine="709"/>
        <w:jc w:val="both"/>
      </w:pPr>
    </w:p>
    <w:p w:rsidR="002C363F" w:rsidRPr="00751280" w:rsidRDefault="002C363F" w:rsidP="00751280">
      <w:pPr>
        <w:pStyle w:val="1"/>
        <w:widowControl/>
        <w:numPr>
          <w:ilvl w:val="0"/>
          <w:numId w:val="4"/>
        </w:numPr>
        <w:shd w:val="clear" w:color="auto" w:fill="auto"/>
        <w:suppressAutoHyphens/>
        <w:spacing w:before="0"/>
        <w:ind w:right="1046"/>
        <w:jc w:val="center"/>
        <w:rPr>
          <w:b/>
          <w:sz w:val="24"/>
          <w:szCs w:val="24"/>
        </w:rPr>
      </w:pPr>
      <w:r w:rsidRPr="00751280">
        <w:rPr>
          <w:b/>
          <w:sz w:val="24"/>
          <w:szCs w:val="24"/>
        </w:rPr>
        <w:t>Організаційне забезпечення виконання Програми</w:t>
      </w:r>
    </w:p>
    <w:p w:rsidR="002C363F" w:rsidRPr="001D725B" w:rsidRDefault="002C363F" w:rsidP="002C363F">
      <w:pPr>
        <w:ind w:firstLine="709"/>
        <w:jc w:val="both"/>
      </w:pPr>
      <w:r w:rsidRPr="001D725B">
        <w:t xml:space="preserve">Нагляд за формуванням і виконанням Програми, аналіз результатів виконання окремих завдань (робіт) та оцінювання їх якості здійснює </w:t>
      </w:r>
      <w:r>
        <w:t>сільський голова Грушівської сільської ради</w:t>
      </w:r>
      <w:r w:rsidRPr="001D725B">
        <w:t xml:space="preserve">. </w:t>
      </w:r>
    </w:p>
    <w:p w:rsidR="002C363F" w:rsidRPr="001D725B" w:rsidRDefault="002C363F" w:rsidP="002C363F">
      <w:pPr>
        <w:ind w:firstLine="709"/>
        <w:jc w:val="both"/>
      </w:pPr>
      <w:r w:rsidRPr="001D725B">
        <w:lastRenderedPageBreak/>
        <w:t xml:space="preserve">Голова </w:t>
      </w:r>
      <w:r>
        <w:t>Грушівської сільської</w:t>
      </w:r>
      <w:r w:rsidRPr="001D725B">
        <w:t xml:space="preserve"> ради розглядає та погоджує </w:t>
      </w:r>
      <w:proofErr w:type="spellStart"/>
      <w:r w:rsidRPr="001D725B">
        <w:t>проєкти</w:t>
      </w:r>
      <w:proofErr w:type="spellEnd"/>
      <w:r w:rsidRPr="001D725B">
        <w:t xml:space="preserve"> технічних завдань (робіт) Програми, заслуховує виконавців окремих етапів робіт, контролює стан та терміни виконання етапів. У разі необхідності </w:t>
      </w:r>
      <w:r>
        <w:t>сільський</w:t>
      </w:r>
      <w:r w:rsidRPr="001D725B">
        <w:t xml:space="preserve"> голова подає пропозиції щодо їх припинення або додаткового фінансування. </w:t>
      </w:r>
    </w:p>
    <w:p w:rsidR="002C363F" w:rsidRDefault="002C363F" w:rsidP="002C363F">
      <w:pPr>
        <w:ind w:firstLine="709"/>
        <w:jc w:val="both"/>
      </w:pPr>
      <w:r w:rsidRPr="001D725B">
        <w:t xml:space="preserve">Функції, пов’язані з наданням послуг із забезпечення функціонування систем інформаційно-аналітичного забезпечення органів місцевого самоврядування на виконання завдань Програми, </w:t>
      </w:r>
    </w:p>
    <w:p w:rsidR="002C363F" w:rsidRDefault="002C363F" w:rsidP="002C363F">
      <w:pPr>
        <w:ind w:firstLine="709"/>
        <w:jc w:val="both"/>
      </w:pPr>
    </w:p>
    <w:p w:rsidR="002C363F" w:rsidRDefault="002C363F" w:rsidP="002C363F">
      <w:pPr>
        <w:ind w:firstLine="709"/>
        <w:jc w:val="both"/>
      </w:pPr>
    </w:p>
    <w:p w:rsidR="002C363F" w:rsidRPr="001D725B" w:rsidRDefault="002C363F" w:rsidP="002C363F">
      <w:pPr>
        <w:ind w:firstLine="709"/>
        <w:jc w:val="both"/>
      </w:pPr>
      <w:r w:rsidRPr="001D725B">
        <w:t xml:space="preserve">здійснюють спеціалізовані організації, які уклали відповідні договори з Виконавчим комітетом </w:t>
      </w:r>
      <w:r>
        <w:t>Грушівської сільської</w:t>
      </w:r>
      <w:r w:rsidRPr="001D725B">
        <w:t xml:space="preserve"> ради</w:t>
      </w:r>
    </w:p>
    <w:p w:rsidR="002C363F" w:rsidRPr="001D725B" w:rsidRDefault="002C363F" w:rsidP="002C363F">
      <w:pPr>
        <w:ind w:firstLine="709"/>
        <w:jc w:val="both"/>
      </w:pPr>
      <w:r w:rsidRPr="001D725B">
        <w:t xml:space="preserve">. </w:t>
      </w:r>
    </w:p>
    <w:p w:rsidR="002C363F" w:rsidRPr="001D725B" w:rsidRDefault="002C363F" w:rsidP="002C363F">
      <w:pPr>
        <w:ind w:firstLine="709"/>
        <w:jc w:val="both"/>
      </w:pPr>
    </w:p>
    <w:p w:rsidR="002C363F" w:rsidRPr="00751280" w:rsidRDefault="002C363F" w:rsidP="002C363F">
      <w:pPr>
        <w:pStyle w:val="1"/>
        <w:widowControl/>
        <w:numPr>
          <w:ilvl w:val="0"/>
          <w:numId w:val="2"/>
        </w:numPr>
        <w:shd w:val="clear" w:color="auto" w:fill="auto"/>
        <w:suppressAutoHyphens/>
        <w:spacing w:before="0"/>
        <w:jc w:val="center"/>
        <w:rPr>
          <w:b/>
          <w:sz w:val="24"/>
          <w:szCs w:val="24"/>
        </w:rPr>
      </w:pPr>
      <w:r w:rsidRPr="00751280">
        <w:rPr>
          <w:b/>
          <w:sz w:val="24"/>
          <w:szCs w:val="24"/>
        </w:rPr>
        <w:t>Очікувані результати у сфері інформатизації та їх вплив на соціально-економічний розвиток громади</w:t>
      </w:r>
    </w:p>
    <w:p w:rsidR="002C363F" w:rsidRPr="001D725B" w:rsidRDefault="002C363F" w:rsidP="002C363F">
      <w:pPr>
        <w:ind w:firstLine="709"/>
        <w:jc w:val="both"/>
      </w:pPr>
      <w:r w:rsidRPr="001D725B">
        <w:t xml:space="preserve">У результаті досягнення цілей Програми значними надбаннями розвитку інформатизації, що прискорять успіх у вирішенні завдань соціально-економічного розвитку </w:t>
      </w:r>
      <w:r>
        <w:t>Грушівської сільської ради</w:t>
      </w:r>
      <w:r w:rsidRPr="001D725B">
        <w:t xml:space="preserve">, стануть: </w:t>
      </w:r>
    </w:p>
    <w:p w:rsidR="002C363F" w:rsidRPr="001D725B" w:rsidRDefault="002C363F" w:rsidP="002C363F">
      <w:pPr>
        <w:pStyle w:val="a5"/>
        <w:numPr>
          <w:ilvl w:val="0"/>
          <w:numId w:val="1"/>
        </w:numPr>
        <w:ind w:left="0" w:firstLine="709"/>
        <w:jc w:val="both"/>
      </w:pPr>
      <w:r w:rsidRPr="001D725B">
        <w:t xml:space="preserve">отримання громадянами рівного якісного доступу до послуг у сферах освіти, охорони здоров’я, соціального захисту тощо; </w:t>
      </w:r>
    </w:p>
    <w:p w:rsidR="002C363F" w:rsidRPr="001D725B" w:rsidRDefault="002C363F" w:rsidP="002C363F">
      <w:pPr>
        <w:pStyle w:val="a5"/>
        <w:numPr>
          <w:ilvl w:val="0"/>
          <w:numId w:val="1"/>
        </w:numPr>
        <w:ind w:left="0" w:firstLine="709"/>
        <w:jc w:val="both"/>
      </w:pPr>
      <w:r w:rsidRPr="001D725B">
        <w:t xml:space="preserve">створення інформаційних ресурсів для надання електронних адміністративних послуг; </w:t>
      </w:r>
    </w:p>
    <w:p w:rsidR="002C363F" w:rsidRPr="001D725B" w:rsidRDefault="002C363F" w:rsidP="002C363F">
      <w:pPr>
        <w:pStyle w:val="a5"/>
        <w:numPr>
          <w:ilvl w:val="0"/>
          <w:numId w:val="1"/>
        </w:numPr>
        <w:ind w:left="0" w:firstLine="709"/>
        <w:jc w:val="both"/>
      </w:pPr>
      <w:r w:rsidRPr="001D725B">
        <w:t xml:space="preserve">підвищення ступеня інтегрованості громади у світовий інформаційний простір; </w:t>
      </w:r>
    </w:p>
    <w:p w:rsidR="002C363F" w:rsidRPr="001D725B" w:rsidRDefault="002C363F" w:rsidP="002C363F">
      <w:pPr>
        <w:pStyle w:val="a5"/>
        <w:numPr>
          <w:ilvl w:val="0"/>
          <w:numId w:val="1"/>
        </w:numPr>
        <w:ind w:left="0" w:firstLine="709"/>
        <w:jc w:val="both"/>
      </w:pPr>
      <w:r w:rsidRPr="001D725B">
        <w:t xml:space="preserve">побудова сучасної системи управління з питань розвитку громади. </w:t>
      </w:r>
    </w:p>
    <w:p w:rsidR="002C363F" w:rsidRPr="001D725B" w:rsidRDefault="002C363F" w:rsidP="002C363F">
      <w:pPr>
        <w:ind w:firstLine="709"/>
        <w:jc w:val="both"/>
      </w:pPr>
      <w:r w:rsidRPr="001D725B">
        <w:t xml:space="preserve">У результаті виконання завдань і заходів Програми очікується: </w:t>
      </w:r>
    </w:p>
    <w:p w:rsidR="002C363F" w:rsidRPr="001D725B" w:rsidRDefault="002C363F" w:rsidP="002C363F">
      <w:pPr>
        <w:ind w:firstLine="709"/>
        <w:jc w:val="both"/>
      </w:pPr>
      <w:r w:rsidRPr="001D725B">
        <w:t xml:space="preserve">розширення доступності до інформаційних ресурсів для мешканців </w:t>
      </w:r>
      <w:r>
        <w:t>Грушівської</w:t>
      </w:r>
      <w:r w:rsidRPr="001D725B">
        <w:t xml:space="preserve"> громади, з метою досягнення більшої відкритості діяльності влади та муніципальних служб;</w:t>
      </w:r>
    </w:p>
    <w:p w:rsidR="002C363F" w:rsidRPr="001D725B" w:rsidRDefault="002C363F" w:rsidP="002C363F">
      <w:pPr>
        <w:ind w:firstLine="709"/>
        <w:jc w:val="both"/>
      </w:pPr>
      <w:r w:rsidRPr="001D725B">
        <w:t>залучення громадян до процесів прийняття та оцінювання управлінських рішень громади шляхом широкого застосування інформаційно-комунікаційних технологій;</w:t>
      </w:r>
    </w:p>
    <w:p w:rsidR="002C363F" w:rsidRPr="001D725B" w:rsidRDefault="002C363F" w:rsidP="002C363F">
      <w:pPr>
        <w:ind w:firstLine="709"/>
        <w:jc w:val="both"/>
      </w:pPr>
      <w:r w:rsidRPr="001D725B">
        <w:t xml:space="preserve">забезпечення доступу для громадян та бізнес-структур на всій території громади до систем надання публічних, зокрема адміністративних, послуг у електронній формі через розвиток телекомунікаційного середовища та впровадження електронних сервісів у сфері освіти, охорони здоров’я та житлово-комунального господарства; </w:t>
      </w:r>
    </w:p>
    <w:p w:rsidR="002C363F" w:rsidRPr="001D725B" w:rsidRDefault="002C363F" w:rsidP="002C363F">
      <w:pPr>
        <w:ind w:firstLine="709"/>
        <w:jc w:val="both"/>
      </w:pPr>
      <w:r w:rsidRPr="001D725B">
        <w:t xml:space="preserve">підвищення контролю виконання покладених завдань та підвищення ефективності роботи </w:t>
      </w:r>
      <w:r>
        <w:t>Грушівської сільської</w:t>
      </w:r>
      <w:r w:rsidRPr="001D725B">
        <w:t xml:space="preserve"> ради завдяки використанню системи електронного документообігу;</w:t>
      </w:r>
    </w:p>
    <w:p w:rsidR="002C363F" w:rsidRPr="001D725B" w:rsidRDefault="002C363F" w:rsidP="002C363F">
      <w:pPr>
        <w:ind w:firstLine="709"/>
        <w:jc w:val="both"/>
      </w:pPr>
      <w:r w:rsidRPr="001D725B">
        <w:t xml:space="preserve">охоплення системою </w:t>
      </w:r>
      <w:proofErr w:type="spellStart"/>
      <w:r w:rsidRPr="001D725B">
        <w:t>безпаперового</w:t>
      </w:r>
      <w:proofErr w:type="spellEnd"/>
      <w:r w:rsidRPr="001D725B">
        <w:t xml:space="preserve"> документообігу всіх суб’єктів </w:t>
      </w:r>
      <w:r>
        <w:t>Грушівської</w:t>
      </w:r>
      <w:r w:rsidRPr="001D725B">
        <w:t xml:space="preserve"> громади з використанням електронного цифрового підпису та інших систем ідентифікації; </w:t>
      </w:r>
    </w:p>
    <w:p w:rsidR="002C363F" w:rsidRPr="001D725B" w:rsidRDefault="002C363F" w:rsidP="002C363F">
      <w:pPr>
        <w:ind w:firstLine="709"/>
        <w:jc w:val="both"/>
      </w:pPr>
      <w:r w:rsidRPr="001D725B">
        <w:t xml:space="preserve">підвищення рівня ефективності керування територією громади та контролю землеустрою за допомогою актуальних даних </w:t>
      </w:r>
      <w:proofErr w:type="spellStart"/>
      <w:r w:rsidRPr="001D725B">
        <w:t>геоінформаційної</w:t>
      </w:r>
      <w:proofErr w:type="spellEnd"/>
      <w:r w:rsidRPr="001D725B">
        <w:t xml:space="preserve"> системи, </w:t>
      </w:r>
      <w:proofErr w:type="spellStart"/>
      <w:r w:rsidRPr="001D725B">
        <w:t>ресєстру</w:t>
      </w:r>
      <w:proofErr w:type="spellEnd"/>
      <w:r w:rsidRPr="001D725B">
        <w:t xml:space="preserve"> </w:t>
      </w:r>
      <w:proofErr w:type="spellStart"/>
      <w:r w:rsidRPr="001D725B">
        <w:t>інфвестиціцних</w:t>
      </w:r>
      <w:proofErr w:type="spellEnd"/>
      <w:r w:rsidRPr="001D725B">
        <w:t xml:space="preserve"> об’єктів;</w:t>
      </w:r>
    </w:p>
    <w:p w:rsidR="002C363F" w:rsidRPr="001D725B" w:rsidRDefault="002C363F" w:rsidP="002C363F">
      <w:pPr>
        <w:ind w:firstLine="709"/>
        <w:jc w:val="both"/>
      </w:pPr>
      <w:r w:rsidRPr="001D725B">
        <w:t xml:space="preserve">упровадження рішень у сфері розвитку е-урядування та е-демократії, у тому числі із залученням міжнародних проектів; </w:t>
      </w:r>
    </w:p>
    <w:p w:rsidR="002C363F" w:rsidRPr="001D725B" w:rsidRDefault="002C363F" w:rsidP="002C363F">
      <w:pPr>
        <w:ind w:firstLine="709"/>
        <w:jc w:val="both"/>
      </w:pPr>
      <w:r w:rsidRPr="001D725B">
        <w:t>забезпечення дотримання вимог законодавства у сфері авторського права та захисту інформації;</w:t>
      </w:r>
    </w:p>
    <w:p w:rsidR="002C363F" w:rsidRPr="001D725B" w:rsidRDefault="002C363F" w:rsidP="002C363F">
      <w:pPr>
        <w:ind w:firstLine="709"/>
        <w:jc w:val="both"/>
      </w:pPr>
      <w:r w:rsidRPr="001D725B">
        <w:t xml:space="preserve">збільшення кількості об’єктів, по яким проведено інвентаризацію, з метою подальшого включення до реєстру інвестиційних об’єктів. </w:t>
      </w:r>
    </w:p>
    <w:p w:rsidR="002C363F" w:rsidRPr="001D725B" w:rsidRDefault="002C363F" w:rsidP="002C363F">
      <w:pPr>
        <w:ind w:firstLine="709"/>
        <w:jc w:val="both"/>
      </w:pPr>
      <w:r w:rsidRPr="001D725B">
        <w:t xml:space="preserve">За попередніми оцінками тільки за рахунок оптимізації управлінських процесів та ефективного функціонування з використанням сучасних інформаційних технологій та сервісів е-урядування можна забезпечити збільшення показників соціально-економічного розвитку громади на 3 – 5 відсотків. </w:t>
      </w:r>
    </w:p>
    <w:p w:rsidR="002C363F" w:rsidRPr="001D725B" w:rsidRDefault="002C363F" w:rsidP="002C363F">
      <w:pPr>
        <w:ind w:firstLine="709"/>
        <w:jc w:val="both"/>
      </w:pPr>
      <w:r w:rsidRPr="001D725B">
        <w:t xml:space="preserve">Застосування передових інноваційних технологій у рамках виконання заходів Програми дозволить забезпечити подальший розвиток інформаційного суспільства у </w:t>
      </w:r>
      <w:proofErr w:type="spellStart"/>
      <w:r>
        <w:t>Грушівській</w:t>
      </w:r>
      <w:proofErr w:type="spellEnd"/>
      <w:r w:rsidRPr="001D725B">
        <w:t xml:space="preserve"> громаді, інтегрувати її до світового простору, що забезпечить сталий економічний розвиток громади.</w:t>
      </w:r>
    </w:p>
    <w:p w:rsidR="002C363F" w:rsidRPr="001D725B" w:rsidRDefault="002C363F" w:rsidP="002C363F">
      <w:pPr>
        <w:ind w:firstLine="709"/>
        <w:jc w:val="both"/>
      </w:pPr>
    </w:p>
    <w:p w:rsidR="002C363F" w:rsidRPr="001D725B" w:rsidRDefault="002C363F" w:rsidP="002C363F">
      <w:pPr>
        <w:ind w:firstLine="567"/>
      </w:pPr>
    </w:p>
    <w:p w:rsidR="002C363F" w:rsidRPr="001D725B" w:rsidRDefault="002C363F" w:rsidP="002C363F">
      <w:pPr>
        <w:tabs>
          <w:tab w:val="left" w:pos="1722"/>
        </w:tabs>
      </w:pPr>
      <w:r>
        <w:rPr>
          <w:b/>
        </w:rPr>
        <w:t xml:space="preserve">    Секретар сільської ради</w:t>
      </w:r>
      <w:r w:rsidRPr="001D725B">
        <w:rPr>
          <w:b/>
        </w:rPr>
        <w:tab/>
      </w:r>
      <w:r w:rsidRPr="001D725B">
        <w:rPr>
          <w:b/>
        </w:rPr>
        <w:tab/>
      </w:r>
      <w:r w:rsidRPr="001D725B">
        <w:rPr>
          <w:b/>
        </w:rPr>
        <w:tab/>
      </w:r>
      <w:r w:rsidRPr="001D725B">
        <w:rPr>
          <w:b/>
        </w:rPr>
        <w:tab/>
        <w:t xml:space="preserve">                     </w:t>
      </w:r>
      <w:r>
        <w:rPr>
          <w:b/>
        </w:rPr>
        <w:t xml:space="preserve">     Наталя ЛЮБАВІНА</w:t>
      </w:r>
    </w:p>
    <w:p w:rsidR="002B5EE1" w:rsidRPr="007D16EB" w:rsidRDefault="002B5EE1">
      <w:pPr>
        <w:jc w:val="both"/>
        <w:rPr>
          <w:color w:val="000000"/>
          <w:sz w:val="28"/>
          <w:szCs w:val="28"/>
        </w:rPr>
      </w:pPr>
    </w:p>
    <w:sectPr w:rsidR="002B5EE1" w:rsidRPr="007D16EB">
      <w:pgSz w:w="11906" w:h="16838"/>
      <w:pgMar w:top="180" w:right="566" w:bottom="719" w:left="108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auto"/>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7203D"/>
    <w:multiLevelType w:val="hybridMultilevel"/>
    <w:tmpl w:val="C73CE62E"/>
    <w:lvl w:ilvl="0" w:tplc="9C8AEDA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C6026E6"/>
    <w:multiLevelType w:val="hybridMultilevel"/>
    <w:tmpl w:val="770ECA02"/>
    <w:lvl w:ilvl="0" w:tplc="7B46BFD8">
      <w:start w:val="6"/>
      <w:numFmt w:val="upperRoman"/>
      <w:lvlText w:val="%1."/>
      <w:lvlJc w:val="left"/>
      <w:pPr>
        <w:ind w:left="862" w:hanging="72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
    <w:nsid w:val="4DF44EBD"/>
    <w:multiLevelType w:val="hybridMultilevel"/>
    <w:tmpl w:val="C1462C6C"/>
    <w:lvl w:ilvl="0" w:tplc="82128914">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6A7A05D5"/>
    <w:multiLevelType w:val="hybridMultilevel"/>
    <w:tmpl w:val="6AA6DCBE"/>
    <w:lvl w:ilvl="0" w:tplc="155846B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EE1"/>
    <w:rsid w:val="002B5EE1"/>
    <w:rsid w:val="002C363F"/>
    <w:rsid w:val="00751280"/>
    <w:rsid w:val="007D16EB"/>
    <w:rsid w:val="008E59BC"/>
    <w:rsid w:val="00AA4661"/>
    <w:rsid w:val="00B72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widowControl w:val="0"/>
      <w:shd w:val="clear" w:color="auto" w:fill="FFFFFF"/>
      <w:spacing w:before="295"/>
      <w:jc w:val="right"/>
      <w:outlineLvl w:val="0"/>
    </w:pPr>
    <w:rPr>
      <w:color w:val="000000"/>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2C363F"/>
    <w:pPr>
      <w:ind w:left="720"/>
      <w:contextualSpacing/>
    </w:pPr>
    <w:rPr>
      <w:noProof/>
    </w:rPr>
  </w:style>
  <w:style w:type="paragraph" w:styleId="a6">
    <w:name w:val="Normal (Web)"/>
    <w:basedOn w:val="a"/>
    <w:uiPriority w:val="99"/>
    <w:unhideWhenUsed/>
    <w:rsid w:val="002C363F"/>
    <w:pPr>
      <w:spacing w:before="100" w:beforeAutospacing="1" w:after="100" w:afterAutospacing="1"/>
    </w:pPr>
    <w:rPr>
      <w:lang w:eastAsia="uk-UA"/>
    </w:rPr>
  </w:style>
  <w:style w:type="paragraph" w:customStyle="1" w:styleId="10">
    <w:name w:val="Обычный1"/>
    <w:rsid w:val="002C363F"/>
    <w:pPr>
      <w:spacing w:line="276" w:lineRule="auto"/>
    </w:pPr>
    <w:rPr>
      <w:rFonts w:ascii="Arial" w:eastAsia="Arial" w:hAnsi="Arial" w:cs="Arial"/>
      <w:color w:val="000000"/>
      <w:sz w:val="22"/>
      <w:szCs w:val="22"/>
      <w:lang w:val="ru-RU"/>
    </w:rPr>
  </w:style>
  <w:style w:type="character" w:customStyle="1" w:styleId="20">
    <w:name w:val="Основной текст (2)_"/>
    <w:link w:val="21"/>
    <w:rsid w:val="002C363F"/>
    <w:rPr>
      <w:shd w:val="clear" w:color="auto" w:fill="FFFFFF"/>
    </w:rPr>
  </w:style>
  <w:style w:type="paragraph" w:customStyle="1" w:styleId="21">
    <w:name w:val="Основной текст (2)"/>
    <w:basedOn w:val="a"/>
    <w:link w:val="20"/>
    <w:rsid w:val="002C363F"/>
    <w:pPr>
      <w:widowControl w:val="0"/>
      <w:shd w:val="clear" w:color="auto" w:fill="FFFFFF"/>
      <w:spacing w:before="360" w:after="180" w:line="274" w:lineRule="exact"/>
      <w:ind w:hanging="340"/>
    </w:pPr>
  </w:style>
  <w:style w:type="paragraph" w:styleId="a7">
    <w:name w:val="Balloon Text"/>
    <w:basedOn w:val="a"/>
    <w:link w:val="a8"/>
    <w:uiPriority w:val="99"/>
    <w:semiHidden/>
    <w:unhideWhenUsed/>
    <w:rsid w:val="00751280"/>
    <w:rPr>
      <w:rFonts w:ascii="Segoe UI" w:hAnsi="Segoe UI" w:cs="Segoe UI"/>
      <w:sz w:val="18"/>
      <w:szCs w:val="18"/>
    </w:rPr>
  </w:style>
  <w:style w:type="character" w:customStyle="1" w:styleId="a8">
    <w:name w:val="Текст выноски Знак"/>
    <w:basedOn w:val="a0"/>
    <w:link w:val="a7"/>
    <w:uiPriority w:val="99"/>
    <w:semiHidden/>
    <w:rsid w:val="0075128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widowControl w:val="0"/>
      <w:shd w:val="clear" w:color="auto" w:fill="FFFFFF"/>
      <w:spacing w:before="295"/>
      <w:jc w:val="right"/>
      <w:outlineLvl w:val="0"/>
    </w:pPr>
    <w:rPr>
      <w:color w:val="000000"/>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2C363F"/>
    <w:pPr>
      <w:ind w:left="720"/>
      <w:contextualSpacing/>
    </w:pPr>
    <w:rPr>
      <w:noProof/>
    </w:rPr>
  </w:style>
  <w:style w:type="paragraph" w:styleId="a6">
    <w:name w:val="Normal (Web)"/>
    <w:basedOn w:val="a"/>
    <w:uiPriority w:val="99"/>
    <w:unhideWhenUsed/>
    <w:rsid w:val="002C363F"/>
    <w:pPr>
      <w:spacing w:before="100" w:beforeAutospacing="1" w:after="100" w:afterAutospacing="1"/>
    </w:pPr>
    <w:rPr>
      <w:lang w:eastAsia="uk-UA"/>
    </w:rPr>
  </w:style>
  <w:style w:type="paragraph" w:customStyle="1" w:styleId="10">
    <w:name w:val="Обычный1"/>
    <w:rsid w:val="002C363F"/>
    <w:pPr>
      <w:spacing w:line="276" w:lineRule="auto"/>
    </w:pPr>
    <w:rPr>
      <w:rFonts w:ascii="Arial" w:eastAsia="Arial" w:hAnsi="Arial" w:cs="Arial"/>
      <w:color w:val="000000"/>
      <w:sz w:val="22"/>
      <w:szCs w:val="22"/>
      <w:lang w:val="ru-RU"/>
    </w:rPr>
  </w:style>
  <w:style w:type="character" w:customStyle="1" w:styleId="20">
    <w:name w:val="Основной текст (2)_"/>
    <w:link w:val="21"/>
    <w:rsid w:val="002C363F"/>
    <w:rPr>
      <w:shd w:val="clear" w:color="auto" w:fill="FFFFFF"/>
    </w:rPr>
  </w:style>
  <w:style w:type="paragraph" w:customStyle="1" w:styleId="21">
    <w:name w:val="Основной текст (2)"/>
    <w:basedOn w:val="a"/>
    <w:link w:val="20"/>
    <w:rsid w:val="002C363F"/>
    <w:pPr>
      <w:widowControl w:val="0"/>
      <w:shd w:val="clear" w:color="auto" w:fill="FFFFFF"/>
      <w:spacing w:before="360" w:after="180" w:line="274" w:lineRule="exact"/>
      <w:ind w:hanging="340"/>
    </w:pPr>
  </w:style>
  <w:style w:type="paragraph" w:styleId="a7">
    <w:name w:val="Balloon Text"/>
    <w:basedOn w:val="a"/>
    <w:link w:val="a8"/>
    <w:uiPriority w:val="99"/>
    <w:semiHidden/>
    <w:unhideWhenUsed/>
    <w:rsid w:val="00751280"/>
    <w:rPr>
      <w:rFonts w:ascii="Segoe UI" w:hAnsi="Segoe UI" w:cs="Segoe UI"/>
      <w:sz w:val="18"/>
      <w:szCs w:val="18"/>
    </w:rPr>
  </w:style>
  <w:style w:type="character" w:customStyle="1" w:styleId="a8">
    <w:name w:val="Текст выноски Знак"/>
    <w:basedOn w:val="a0"/>
    <w:link w:val="a7"/>
    <w:uiPriority w:val="99"/>
    <w:semiHidden/>
    <w:rsid w:val="007512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3156</Words>
  <Characters>17994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21108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ПК-1</dc:creator>
  <cp:lastModifiedBy>Image&amp;Matros ®</cp:lastModifiedBy>
  <cp:revision>2</cp:revision>
  <cp:lastPrinted>2025-04-02T13:23:00Z</cp:lastPrinted>
  <dcterms:created xsi:type="dcterms:W3CDTF">2025-04-04T06:22:00Z</dcterms:created>
  <dcterms:modified xsi:type="dcterms:W3CDTF">2025-04-04T06:22:00Z</dcterms:modified>
</cp:coreProperties>
</file>