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2C" w:rsidRPr="00892477" w:rsidRDefault="00E0642C" w:rsidP="00E0642C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</w:p>
    <w:p w:rsidR="00E0642C" w:rsidRDefault="00E0642C" w:rsidP="00E0642C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762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</w:t>
      </w: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</w:t>
      </w:r>
    </w:p>
    <w:p w:rsidR="001337DC" w:rsidRPr="00892477" w:rsidRDefault="001337DC" w:rsidP="00E0642C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642C" w:rsidRDefault="00E0642C" w:rsidP="00E0642C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642C" w:rsidRDefault="00E0642C" w:rsidP="00E0642C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337DC" w:rsidRDefault="001337DC" w:rsidP="00E0642C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0642C" w:rsidRDefault="00E0642C" w:rsidP="00E0642C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9A4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ПОЛОЖЕННЯ</w:t>
      </w:r>
      <w:r w:rsidRPr="009A4DB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про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податок</w:t>
      </w:r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на </w:t>
      </w:r>
      <w:proofErr w:type="spellStart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нерухоме</w:t>
      </w:r>
      <w:proofErr w:type="spellEnd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майно</w:t>
      </w:r>
      <w:proofErr w:type="spellEnd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,  </w:t>
      </w:r>
      <w:proofErr w:type="spellStart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відмінне</w:t>
      </w:r>
      <w:proofErr w:type="spellEnd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від</w:t>
      </w:r>
      <w:proofErr w:type="spellEnd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земельної</w:t>
      </w:r>
      <w:proofErr w:type="spellEnd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ділянки</w:t>
      </w:r>
      <w:proofErr w:type="spellEnd"/>
    </w:p>
    <w:p w:rsidR="00E0642C" w:rsidRPr="00F5040A" w:rsidRDefault="00E0642C" w:rsidP="00E0642C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E0642C" w:rsidRPr="009A4DBD" w:rsidRDefault="00E0642C" w:rsidP="00E0642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Платників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податку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на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нерухоме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майно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відмінне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від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земельної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ділянки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(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далі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–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податок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визначено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пунктом 1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статті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6</w:t>
      </w:r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Податкового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кодексу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України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0642C" w:rsidRDefault="00E0642C" w:rsidP="00E06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D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Об’єкт оподаткування визначено пунктом 2 статті 266 Податкового кодексу України.</w:t>
      </w:r>
      <w:bookmarkStart w:id="0" w:name="_GoBack"/>
      <w:bookmarkEnd w:id="0"/>
    </w:p>
    <w:p w:rsidR="00E0642C" w:rsidRDefault="00E0642C" w:rsidP="00E064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</w:t>
      </w:r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Базу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оподаткування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визначено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пунктом 3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статті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266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Податкового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кодексу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України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0642C" w:rsidRPr="00F5040A" w:rsidRDefault="00E0642C" w:rsidP="00E06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Став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податку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визначено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додатку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1.1.</w:t>
      </w:r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«Ставки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податку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на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нерухоме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майно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відмінне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від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земельної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ділянки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до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цього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E0642C" w:rsidRPr="009A4DBD" w:rsidRDefault="00E0642C" w:rsidP="00E064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 xml:space="preserve">     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    </w:t>
      </w:r>
      <w:r w:rsidRPr="009A4DBD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>5. Пільги зі сплати податку:</w:t>
      </w:r>
    </w:p>
    <w:p w:rsidR="00E0642C" w:rsidRPr="009A4DBD" w:rsidRDefault="00E0642C" w:rsidP="00E0642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       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5.1. перелік пільг та особливості їх застосування визначено пунктом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4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br/>
        <w:t>статті 266 Податкового кодексу України;</w:t>
      </w:r>
    </w:p>
    <w:p w:rsidR="00E0642C" w:rsidRPr="009A4DBD" w:rsidRDefault="00E0642C" w:rsidP="00E064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       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5.2. перелік пільг для фізичних та юридичних осіб, наданих у межах норм  підпункту 4.2 пункту 4 статті 266 Податкового кодексу України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,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визначено у додатку 1.</w:t>
      </w:r>
      <w:r w:rsidR="00762DE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2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«Пільги зі сплати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 w:eastAsia="uk-UA"/>
        </w:rPr>
        <w:t>податку на нерухоме майно, відмінне від земельної ділянки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» до цього</w:t>
      </w:r>
      <w:r w:rsidRPr="009A4DBD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 Положення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;</w:t>
      </w:r>
    </w:p>
    <w:p w:rsidR="00E0642C" w:rsidRPr="009A4DBD" w:rsidRDefault="00E0642C" w:rsidP="00E064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       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5.3. перелік об’єктів нерухомості, які не підлягають оподаткуванню податком, визначено підпунктом 2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пункту 2 статті 266 Податкового кодексу України.</w:t>
      </w:r>
    </w:p>
    <w:p w:rsidR="00E0642C" w:rsidRPr="009A4DBD" w:rsidRDefault="00E0642C" w:rsidP="00E064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          </w:t>
      </w:r>
      <w:r w:rsidRPr="009A4DBD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>6. Порядок обчислення податку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визначено підпунктами 1 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-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3 пункту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7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, пунктом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8 статті 266 Податкового кодексу України.</w:t>
      </w:r>
    </w:p>
    <w:p w:rsidR="00E0642C" w:rsidRPr="009A4DBD" w:rsidRDefault="00E0642C" w:rsidP="00E064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          </w:t>
      </w:r>
      <w:r w:rsidRPr="009A4DBD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7. Податковий період для податку визначено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пунктом 6 статті 266 </w:t>
      </w:r>
      <w:r w:rsidRPr="009A4DBD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Податкового кодексу України.</w:t>
      </w:r>
    </w:p>
    <w:p w:rsidR="00E0642C" w:rsidRPr="009A4DBD" w:rsidRDefault="00E0642C" w:rsidP="00E064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          </w:t>
      </w:r>
      <w:r w:rsidRPr="009A4DBD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8. Строк та порядок сплати податку визначено пунктами 9, 10 статті 266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Податкового кодексу України.</w:t>
      </w:r>
    </w:p>
    <w:p w:rsidR="00E0642C" w:rsidRPr="009A4DBD" w:rsidRDefault="00E0642C" w:rsidP="00E0642C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9A4DBD">
        <w:rPr>
          <w:rFonts w:ascii="Times New Roman" w:hAnsi="Times New Roman" w:cs="Times New Roman"/>
          <w:color w:val="000000"/>
          <w:sz w:val="28"/>
          <w:szCs w:val="28"/>
        </w:rPr>
        <w:t xml:space="preserve">9. Строк та порядок </w:t>
      </w:r>
      <w:proofErr w:type="spellStart"/>
      <w:r w:rsidRPr="009A4DBD">
        <w:rPr>
          <w:rFonts w:ascii="Times New Roman" w:hAnsi="Times New Roman" w:cs="Times New Roman"/>
          <w:color w:val="000000"/>
          <w:sz w:val="28"/>
          <w:szCs w:val="28"/>
        </w:rPr>
        <w:t>подання</w:t>
      </w:r>
      <w:proofErr w:type="spellEnd"/>
      <w:r w:rsidRPr="009A4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4DBD">
        <w:rPr>
          <w:rFonts w:ascii="Times New Roman" w:hAnsi="Times New Roman" w:cs="Times New Roman"/>
          <w:color w:val="000000"/>
          <w:sz w:val="28"/>
          <w:szCs w:val="28"/>
        </w:rPr>
        <w:t>звітності</w:t>
      </w:r>
      <w:proofErr w:type="spellEnd"/>
      <w:r w:rsidRPr="009A4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4DBD">
        <w:rPr>
          <w:rFonts w:ascii="Times New Roman" w:hAnsi="Times New Roman" w:cs="Times New Roman"/>
          <w:color w:val="000000"/>
          <w:sz w:val="28"/>
          <w:szCs w:val="28"/>
        </w:rPr>
        <w:t>визначено</w:t>
      </w:r>
      <w:proofErr w:type="spellEnd"/>
      <w:r w:rsidRPr="009A4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4DBD">
        <w:rPr>
          <w:rFonts w:ascii="Times New Roman" w:hAnsi="Times New Roman" w:cs="Times New Roman"/>
          <w:color w:val="000000"/>
          <w:sz w:val="28"/>
          <w:szCs w:val="28"/>
        </w:rPr>
        <w:t>підпунктом</w:t>
      </w:r>
      <w:proofErr w:type="spellEnd"/>
      <w:r w:rsidRPr="009A4DBD">
        <w:rPr>
          <w:rFonts w:ascii="Times New Roman" w:hAnsi="Times New Roman" w:cs="Times New Roman"/>
          <w:color w:val="000000"/>
          <w:sz w:val="28"/>
          <w:szCs w:val="28"/>
        </w:rPr>
        <w:t xml:space="preserve"> 5 пункту 7 </w:t>
      </w:r>
      <w:proofErr w:type="spellStart"/>
      <w:r w:rsidRPr="009A4DBD">
        <w:rPr>
          <w:rFonts w:ascii="Times New Roman" w:hAnsi="Times New Roman" w:cs="Times New Roman"/>
          <w:color w:val="000000"/>
          <w:sz w:val="28"/>
          <w:szCs w:val="28"/>
        </w:rPr>
        <w:t>статті</w:t>
      </w:r>
      <w:proofErr w:type="spellEnd"/>
      <w:r w:rsidRPr="009A4DBD">
        <w:rPr>
          <w:rFonts w:ascii="Times New Roman" w:hAnsi="Times New Roman" w:cs="Times New Roman"/>
          <w:color w:val="000000"/>
          <w:sz w:val="28"/>
          <w:szCs w:val="28"/>
        </w:rPr>
        <w:t xml:space="preserve"> 266 </w:t>
      </w:r>
      <w:proofErr w:type="spellStart"/>
      <w:r w:rsidRPr="009A4DBD">
        <w:rPr>
          <w:rFonts w:ascii="Times New Roman" w:hAnsi="Times New Roman" w:cs="Times New Roman"/>
          <w:color w:val="000000"/>
          <w:sz w:val="28"/>
          <w:szCs w:val="28"/>
        </w:rPr>
        <w:t>Податкового</w:t>
      </w:r>
      <w:proofErr w:type="spellEnd"/>
      <w:r w:rsidRPr="009A4DBD">
        <w:rPr>
          <w:rFonts w:ascii="Times New Roman" w:hAnsi="Times New Roman" w:cs="Times New Roman"/>
          <w:color w:val="000000"/>
          <w:sz w:val="28"/>
          <w:szCs w:val="28"/>
        </w:rPr>
        <w:t xml:space="preserve"> кодексу </w:t>
      </w:r>
      <w:proofErr w:type="spellStart"/>
      <w:r w:rsidRPr="009A4DBD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9A4D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642C" w:rsidRDefault="00E0642C" w:rsidP="00E0642C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3CAC" w:rsidRPr="00E0642C" w:rsidRDefault="00D426EC" w:rsidP="005A346D">
      <w:pPr>
        <w:jc w:val="center"/>
        <w:rPr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9634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24C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642C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634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МАРИНЕНКО</w:t>
      </w:r>
    </w:p>
    <w:sectPr w:rsidR="00383CAC" w:rsidRPr="00E0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74"/>
    <w:rsid w:val="001337DC"/>
    <w:rsid w:val="00383CAC"/>
    <w:rsid w:val="005A346D"/>
    <w:rsid w:val="006F5A63"/>
    <w:rsid w:val="00762DE9"/>
    <w:rsid w:val="0096340A"/>
    <w:rsid w:val="00C04974"/>
    <w:rsid w:val="00C24CF0"/>
    <w:rsid w:val="00D426EC"/>
    <w:rsid w:val="00E0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4768"/>
  <w15:docId w15:val="{474F5B1F-AB63-4D83-A9CA-5BE45C08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2C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dcterms:created xsi:type="dcterms:W3CDTF">2024-04-23T13:20:00Z</dcterms:created>
  <dcterms:modified xsi:type="dcterms:W3CDTF">2024-05-30T05:16:00Z</dcterms:modified>
</cp:coreProperties>
</file>