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B7F1C" w14:textId="3FCF8A07" w:rsidR="00B832D9" w:rsidRPr="00ED3B9A" w:rsidRDefault="00B832D9" w:rsidP="00B832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B832D9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                                                                             </w:t>
      </w:r>
      <w:r w:rsidRPr="00ED3B9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ЗАТВЕРДЖЕНО</w:t>
      </w:r>
    </w:p>
    <w:p w14:paraId="0818360F" w14:textId="77777777" w:rsidR="00B832D9" w:rsidRPr="00B832D9" w:rsidRDefault="00B832D9" w:rsidP="00B832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B832D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</w:t>
      </w:r>
      <w:r w:rsidRPr="00B832D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рішенням Грушівської сільської</w:t>
      </w:r>
      <w:r w:rsidRPr="00B832D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Pr="00B832D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ради</w:t>
      </w:r>
    </w:p>
    <w:p w14:paraId="23DE8B9B" w14:textId="7A62959D" w:rsidR="00B832D9" w:rsidRPr="00B832D9" w:rsidRDefault="00B832D9" w:rsidP="00B832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B832D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від  «</w:t>
      </w:r>
      <w:r w:rsidR="00D14C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19</w:t>
      </w:r>
      <w:r w:rsidRPr="00B832D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 </w:t>
      </w:r>
      <w:r w:rsidR="00D14C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грудня</w:t>
      </w:r>
      <w:r w:rsidRPr="00B832D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2025 року № </w:t>
      </w:r>
      <w:r w:rsidR="00D14C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669</w:t>
      </w:r>
    </w:p>
    <w:p w14:paraId="2B9E8EF4" w14:textId="77777777" w:rsidR="00B832D9" w:rsidRPr="00B832D9" w:rsidRDefault="00B832D9" w:rsidP="00B832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B832D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Грушівський сільський голова</w:t>
      </w:r>
    </w:p>
    <w:p w14:paraId="7CDEF1B7" w14:textId="77777777" w:rsidR="00B832D9" w:rsidRPr="00B832D9" w:rsidRDefault="00B832D9" w:rsidP="00B832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0FEBF9D6" w14:textId="77777777" w:rsidR="00B832D9" w:rsidRPr="00B832D9" w:rsidRDefault="00B832D9" w:rsidP="00B832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B832D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________________ Сергій МАРИНЕНКО</w:t>
      </w:r>
    </w:p>
    <w:p w14:paraId="6ADC400F" w14:textId="77777777" w:rsidR="00B832D9" w:rsidRPr="00B832D9" w:rsidRDefault="00B832D9" w:rsidP="00B832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832D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</w:t>
      </w:r>
    </w:p>
    <w:p w14:paraId="1E927DEE" w14:textId="77777777" w:rsidR="00B832D9" w:rsidRPr="00B832D9" w:rsidRDefault="00B832D9" w:rsidP="00B832D9">
      <w:pPr>
        <w:spacing w:after="0" w:line="240" w:lineRule="auto"/>
        <w:rPr>
          <w:rFonts w:ascii="Calibri" w:eastAsia="Times New Roman" w:hAnsi="Calibri" w:cs="Times New Roman"/>
          <w:b/>
          <w:sz w:val="31"/>
          <w:szCs w:val="31"/>
          <w:lang w:val="uk-UA"/>
        </w:rPr>
      </w:pPr>
      <w:r w:rsidRPr="00B832D9">
        <w:rPr>
          <w:rFonts w:ascii="Calibri" w:eastAsia="Times New Roman" w:hAnsi="Calibri" w:cs="Times New Roman"/>
          <w:b/>
          <w:sz w:val="31"/>
          <w:szCs w:val="31"/>
          <w:lang w:val="uk-UA"/>
        </w:rPr>
        <w:t xml:space="preserve">                                                                                                                  </w:t>
      </w:r>
    </w:p>
    <w:p w14:paraId="74F5DE50" w14:textId="77777777" w:rsidR="00B832D9" w:rsidRPr="00B832D9" w:rsidRDefault="00B832D9" w:rsidP="00B832D9">
      <w:pPr>
        <w:spacing w:after="0" w:line="240" w:lineRule="auto"/>
        <w:rPr>
          <w:rFonts w:ascii="Calibri" w:eastAsia="Times New Roman" w:hAnsi="Calibri" w:cs="Times New Roman"/>
          <w:sz w:val="24"/>
          <w:szCs w:val="28"/>
          <w:lang w:val="uk-UA"/>
        </w:rPr>
      </w:pPr>
    </w:p>
    <w:p w14:paraId="175E8E83" w14:textId="77777777" w:rsidR="00B832D9" w:rsidRPr="00B832D9" w:rsidRDefault="00B832D9" w:rsidP="00B832D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uk-UA"/>
        </w:rPr>
      </w:pPr>
    </w:p>
    <w:p w14:paraId="218DFD5A" w14:textId="77777777" w:rsidR="00B832D9" w:rsidRPr="00B832D9" w:rsidRDefault="00B832D9" w:rsidP="00B832D9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14:paraId="5F3D1D4A" w14:textId="77777777" w:rsidR="00B832D9" w:rsidRPr="00B832D9" w:rsidRDefault="00B832D9" w:rsidP="00B832D9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14:paraId="4699978B" w14:textId="77777777" w:rsidR="00B832D9" w:rsidRPr="00B832D9" w:rsidRDefault="00B832D9" w:rsidP="00B832D9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14:paraId="0D578C69" w14:textId="77777777" w:rsidR="00B832D9" w:rsidRPr="00B832D9" w:rsidRDefault="00B832D9" w:rsidP="00B832D9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14:paraId="72B2549C" w14:textId="77777777" w:rsidR="00B832D9" w:rsidRPr="00B832D9" w:rsidRDefault="00B832D9" w:rsidP="00B832D9">
      <w:pPr>
        <w:spacing w:after="0" w:line="240" w:lineRule="auto"/>
        <w:rPr>
          <w:rFonts w:ascii="Calibri" w:eastAsia="Times New Roman" w:hAnsi="Calibri" w:cs="Times New Roman"/>
          <w:b/>
          <w:bCs/>
          <w:sz w:val="32"/>
          <w:szCs w:val="32"/>
          <w:lang w:val="uk-UA"/>
        </w:rPr>
      </w:pPr>
      <w:r w:rsidRPr="00B832D9">
        <w:rPr>
          <w:rFonts w:ascii="Calibri" w:eastAsia="Times New Roman" w:hAnsi="Calibri" w:cs="Times New Roman"/>
          <w:b/>
          <w:bCs/>
          <w:sz w:val="32"/>
          <w:szCs w:val="32"/>
          <w:lang w:val="uk-UA"/>
        </w:rPr>
        <w:t xml:space="preserve">               </w:t>
      </w:r>
    </w:p>
    <w:p w14:paraId="3E64D4EA" w14:textId="77777777" w:rsidR="00B832D9" w:rsidRPr="00ED3B9A" w:rsidRDefault="00B832D9" w:rsidP="00B832D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  <w:lang w:val="uk-UA"/>
        </w:rPr>
      </w:pPr>
      <w:r w:rsidRPr="00B832D9">
        <w:rPr>
          <w:rFonts w:ascii="Calibri" w:eastAsia="Times New Roman" w:hAnsi="Calibri" w:cs="Times New Roman"/>
          <w:b/>
          <w:bCs/>
          <w:sz w:val="48"/>
          <w:szCs w:val="48"/>
          <w:lang w:val="uk-UA"/>
        </w:rPr>
        <w:t xml:space="preserve"> </w:t>
      </w:r>
      <w:r w:rsidRPr="00ED3B9A">
        <w:rPr>
          <w:rFonts w:ascii="Times New Roman" w:eastAsia="Times New Roman" w:hAnsi="Times New Roman" w:cs="Times New Roman"/>
          <w:b/>
          <w:bCs/>
          <w:sz w:val="48"/>
          <w:szCs w:val="48"/>
          <w:lang w:val="uk-UA"/>
        </w:rPr>
        <w:t>«Соціальна  п</w:t>
      </w:r>
      <w:proofErr w:type="spellStart"/>
      <w:r w:rsidRPr="00ED3B9A">
        <w:rPr>
          <w:rFonts w:ascii="Times New Roman" w:eastAsia="Times New Roman" w:hAnsi="Times New Roman" w:cs="Times New Roman"/>
          <w:b/>
          <w:bCs/>
          <w:sz w:val="48"/>
          <w:szCs w:val="48"/>
        </w:rPr>
        <w:t>рограм</w:t>
      </w:r>
      <w:proofErr w:type="spellEnd"/>
      <w:r w:rsidRPr="00ED3B9A">
        <w:rPr>
          <w:rFonts w:ascii="Times New Roman" w:eastAsia="Times New Roman" w:hAnsi="Times New Roman" w:cs="Times New Roman"/>
          <w:b/>
          <w:bCs/>
          <w:sz w:val="48"/>
          <w:szCs w:val="48"/>
          <w:lang w:val="uk-UA"/>
        </w:rPr>
        <w:t xml:space="preserve">а </w:t>
      </w:r>
      <w:r w:rsidRPr="00ED3B9A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 </w:t>
      </w:r>
      <w:proofErr w:type="spellStart"/>
      <w:r w:rsidRPr="00ED3B9A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протидії</w:t>
      </w:r>
      <w:proofErr w:type="spellEnd"/>
      <w:r w:rsidRPr="00ED3B9A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 </w:t>
      </w:r>
      <w:r w:rsidRPr="00ED3B9A">
        <w:rPr>
          <w:rFonts w:ascii="Times New Roman" w:eastAsia="Times New Roman" w:hAnsi="Times New Roman" w:cs="Times New Roman"/>
          <w:b/>
          <w:color w:val="000000"/>
          <w:sz w:val="48"/>
          <w:szCs w:val="48"/>
          <w:lang w:val="uk-UA"/>
        </w:rPr>
        <w:t xml:space="preserve"> </w:t>
      </w:r>
      <w:proofErr w:type="spellStart"/>
      <w:r w:rsidRPr="00ED3B9A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торгівлі</w:t>
      </w:r>
      <w:proofErr w:type="spellEnd"/>
      <w:r w:rsidRPr="00ED3B9A">
        <w:rPr>
          <w:rFonts w:ascii="Times New Roman" w:eastAsia="Times New Roman" w:hAnsi="Times New Roman" w:cs="Times New Roman"/>
          <w:b/>
          <w:color w:val="000000"/>
          <w:sz w:val="48"/>
          <w:szCs w:val="48"/>
          <w:lang w:val="uk-UA"/>
        </w:rPr>
        <w:t xml:space="preserve">  </w:t>
      </w:r>
    </w:p>
    <w:p w14:paraId="3D48F2BE" w14:textId="77777777" w:rsidR="00B832D9" w:rsidRPr="00ED3B9A" w:rsidRDefault="00B832D9" w:rsidP="00B832D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ED3B9A">
        <w:rPr>
          <w:rFonts w:ascii="Times New Roman" w:eastAsia="Times New Roman" w:hAnsi="Times New Roman" w:cs="Times New Roman"/>
          <w:b/>
          <w:color w:val="000000"/>
          <w:sz w:val="48"/>
          <w:szCs w:val="48"/>
          <w:lang w:val="uk-UA"/>
        </w:rPr>
        <w:t xml:space="preserve">       </w:t>
      </w:r>
      <w:r w:rsidRPr="00ED3B9A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людьми</w:t>
      </w:r>
      <w:r w:rsidRPr="00ED3B9A">
        <w:rPr>
          <w:rFonts w:ascii="Times New Roman" w:eastAsia="Times New Roman" w:hAnsi="Times New Roman" w:cs="Times New Roman"/>
          <w:b/>
          <w:color w:val="000000"/>
          <w:sz w:val="48"/>
          <w:szCs w:val="48"/>
          <w:lang w:val="uk-UA"/>
        </w:rPr>
        <w:t xml:space="preserve">   </w:t>
      </w:r>
      <w:r w:rsidRPr="00ED3B9A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на </w:t>
      </w:r>
      <w:proofErr w:type="spellStart"/>
      <w:r w:rsidRPr="00ED3B9A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період</w:t>
      </w:r>
      <w:proofErr w:type="spellEnd"/>
      <w:r w:rsidRPr="00ED3B9A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 </w:t>
      </w:r>
      <w:r w:rsidRPr="00ED3B9A">
        <w:rPr>
          <w:rFonts w:ascii="Times New Roman" w:eastAsia="Times New Roman" w:hAnsi="Times New Roman" w:cs="Times New Roman"/>
          <w:b/>
          <w:color w:val="000000"/>
          <w:sz w:val="48"/>
          <w:szCs w:val="48"/>
          <w:lang w:val="uk-UA"/>
        </w:rPr>
        <w:t xml:space="preserve">  2026-2027 роки </w:t>
      </w:r>
      <w:r w:rsidRPr="00ED3B9A">
        <w:rPr>
          <w:rFonts w:ascii="Times New Roman" w:eastAsia="Times New Roman" w:hAnsi="Times New Roman" w:cs="Times New Roman"/>
          <w:b/>
          <w:bCs/>
          <w:sz w:val="48"/>
          <w:szCs w:val="48"/>
          <w:lang w:val="uk-UA"/>
        </w:rPr>
        <w:t xml:space="preserve"> </w:t>
      </w:r>
    </w:p>
    <w:p w14:paraId="329545C8" w14:textId="77777777" w:rsidR="00B832D9" w:rsidRPr="00ED3B9A" w:rsidRDefault="00B832D9" w:rsidP="00B832D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uk-UA"/>
        </w:rPr>
      </w:pPr>
      <w:r w:rsidRPr="00ED3B9A">
        <w:rPr>
          <w:rFonts w:ascii="Times New Roman" w:eastAsia="Times New Roman" w:hAnsi="Times New Roman" w:cs="Times New Roman"/>
          <w:b/>
          <w:bCs/>
          <w:sz w:val="48"/>
          <w:szCs w:val="48"/>
          <w:lang w:val="uk-UA"/>
        </w:rPr>
        <w:t xml:space="preserve">    у  </w:t>
      </w:r>
      <w:proofErr w:type="spellStart"/>
      <w:r w:rsidRPr="00ED3B9A">
        <w:rPr>
          <w:rFonts w:ascii="Times New Roman" w:eastAsia="Times New Roman" w:hAnsi="Times New Roman" w:cs="Times New Roman"/>
          <w:b/>
          <w:bCs/>
          <w:sz w:val="48"/>
          <w:szCs w:val="48"/>
          <w:lang w:val="uk-UA"/>
        </w:rPr>
        <w:t>Грушівській</w:t>
      </w:r>
      <w:proofErr w:type="spellEnd"/>
      <w:r w:rsidRPr="00ED3B9A">
        <w:rPr>
          <w:rFonts w:ascii="Times New Roman" w:eastAsia="Times New Roman" w:hAnsi="Times New Roman" w:cs="Times New Roman"/>
          <w:b/>
          <w:bCs/>
          <w:sz w:val="48"/>
          <w:szCs w:val="48"/>
          <w:lang w:val="uk-UA"/>
        </w:rPr>
        <w:t xml:space="preserve"> </w:t>
      </w:r>
      <w:proofErr w:type="spellStart"/>
      <w:r w:rsidRPr="00ED3B9A">
        <w:rPr>
          <w:rFonts w:ascii="Times New Roman" w:eastAsia="Times New Roman" w:hAnsi="Times New Roman" w:cs="Times New Roman"/>
          <w:b/>
          <w:bCs/>
          <w:sz w:val="48"/>
          <w:szCs w:val="48"/>
        </w:rPr>
        <w:t>територіальній</w:t>
      </w:r>
      <w:proofErr w:type="spellEnd"/>
      <w:r w:rsidRPr="00ED3B9A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 w:rsidRPr="00ED3B9A">
        <w:rPr>
          <w:rFonts w:ascii="Times New Roman" w:eastAsia="Times New Roman" w:hAnsi="Times New Roman" w:cs="Times New Roman"/>
          <w:b/>
          <w:bCs/>
          <w:sz w:val="48"/>
          <w:szCs w:val="48"/>
        </w:rPr>
        <w:t>громаді</w:t>
      </w:r>
      <w:proofErr w:type="spellEnd"/>
      <w:r w:rsidRPr="00ED3B9A">
        <w:rPr>
          <w:rFonts w:ascii="Times New Roman" w:eastAsia="Times New Roman" w:hAnsi="Times New Roman" w:cs="Times New Roman"/>
          <w:b/>
          <w:bCs/>
          <w:sz w:val="40"/>
          <w:szCs w:val="40"/>
          <w:lang w:val="uk-UA"/>
        </w:rPr>
        <w:t>».</w:t>
      </w:r>
    </w:p>
    <w:p w14:paraId="0FEAA04E" w14:textId="47D19F14" w:rsidR="00B832D9" w:rsidRDefault="00B832D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FD0A71F" w14:textId="12A82D7A" w:rsidR="00B832D9" w:rsidRDefault="00B832D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8E5534C" w14:textId="70B96A5D" w:rsidR="00B832D9" w:rsidRDefault="00B832D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432773C" w14:textId="6F14FF9A" w:rsidR="00B832D9" w:rsidRDefault="00B832D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39EA9BD" w14:textId="48E275A0" w:rsidR="00B832D9" w:rsidRDefault="00B832D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2C75D48" w14:textId="25526B0D" w:rsidR="00B832D9" w:rsidRDefault="00B832D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5E187AB" w14:textId="181EA2EF" w:rsidR="00B832D9" w:rsidRDefault="00B832D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A5D6F4E" w14:textId="1D84044A" w:rsidR="00B832D9" w:rsidRDefault="00B832D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CA55582" w14:textId="1DCE5922" w:rsidR="00B832D9" w:rsidRDefault="00B832D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DDED777" w14:textId="68FCF587" w:rsidR="00B832D9" w:rsidRDefault="00B832D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E095B1D" w14:textId="77777777" w:rsidR="00D14C3C" w:rsidRDefault="00B832D9" w:rsidP="00B832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B832D9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</w:t>
      </w:r>
    </w:p>
    <w:p w14:paraId="3483C133" w14:textId="77777777" w:rsidR="00D14C3C" w:rsidRDefault="00D14C3C" w:rsidP="00B832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7C97B229" w14:textId="77777777" w:rsidR="00D14C3C" w:rsidRDefault="00D14C3C" w:rsidP="00B832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68B9FBCF" w14:textId="77777777" w:rsidR="00D14C3C" w:rsidRDefault="00D14C3C" w:rsidP="00B832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2FF6E8D9" w14:textId="72EBCC54" w:rsidR="00B832D9" w:rsidRPr="00B832D9" w:rsidRDefault="00D14C3C" w:rsidP="00B832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</w:t>
      </w:r>
      <w:r w:rsidR="00B832D9" w:rsidRPr="00B832D9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</w:t>
      </w:r>
      <w:r w:rsidR="00B832D9" w:rsidRPr="00B832D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Додаток 1</w:t>
      </w:r>
      <w:r w:rsidR="00B832D9" w:rsidRPr="00B832D9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</w:t>
      </w:r>
      <w:r w:rsidR="00B832D9" w:rsidRPr="00B832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        </w:t>
      </w:r>
    </w:p>
    <w:p w14:paraId="2E4FA52D" w14:textId="179A721F" w:rsidR="00B832D9" w:rsidRPr="00B832D9" w:rsidRDefault="00B832D9" w:rsidP="00B832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</w:pPr>
      <w:r w:rsidRPr="00B832D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 xml:space="preserve">                                                                                                                       До рішення </w:t>
      </w:r>
      <w:r w:rsidR="00F85D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 xml:space="preserve"> </w:t>
      </w:r>
    </w:p>
    <w:p w14:paraId="408068BE" w14:textId="77777777" w:rsidR="00B832D9" w:rsidRPr="00B832D9" w:rsidRDefault="00B832D9" w:rsidP="00B832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</w:pPr>
      <w:r w:rsidRPr="00B832D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 xml:space="preserve">                                                                                                                       Грушівської сільської ради</w:t>
      </w:r>
    </w:p>
    <w:p w14:paraId="193F201C" w14:textId="77777777" w:rsidR="00B832D9" w:rsidRPr="00B832D9" w:rsidRDefault="00B832D9" w:rsidP="00B832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</w:pPr>
    </w:p>
    <w:p w14:paraId="25BF98E8" w14:textId="0B5B2EEB" w:rsidR="00B832D9" w:rsidRPr="00B832D9" w:rsidRDefault="00B832D9" w:rsidP="00B832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</w:pPr>
      <w:r w:rsidRPr="00B832D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 xml:space="preserve">                                                                                                                       № </w:t>
      </w:r>
      <w:r w:rsidR="001A36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 xml:space="preserve">669 </w:t>
      </w:r>
      <w:r w:rsidRPr="00B832D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 xml:space="preserve"> від «</w:t>
      </w:r>
      <w:r w:rsidR="00F85D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19</w:t>
      </w:r>
      <w:r w:rsidRPr="00B832D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 xml:space="preserve">» </w:t>
      </w:r>
      <w:r w:rsidR="00F85D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 xml:space="preserve">грудня </w:t>
      </w:r>
      <w:r w:rsidRPr="00B832D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20</w:t>
      </w:r>
      <w:r w:rsidR="00F85D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25</w:t>
      </w:r>
      <w:r w:rsidRPr="00B832D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 xml:space="preserve"> р.</w:t>
      </w:r>
    </w:p>
    <w:p w14:paraId="4259C1BD" w14:textId="77777777" w:rsidR="00B832D9" w:rsidRPr="00B832D9" w:rsidRDefault="00B832D9" w:rsidP="00B832D9">
      <w:pPr>
        <w:ind w:right="9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32D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</w:t>
      </w:r>
      <w:r w:rsidRPr="00F85D0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</w:t>
      </w:r>
      <w:r w:rsidRPr="00B832D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АСПОРТ</w:t>
      </w:r>
    </w:p>
    <w:p w14:paraId="086A581D" w14:textId="77777777" w:rsidR="00B832D9" w:rsidRPr="00B832D9" w:rsidRDefault="00B832D9" w:rsidP="00B832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B832D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«Соціальної   п</w:t>
      </w:r>
      <w:r w:rsidRPr="00F85D0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рограм</w:t>
      </w:r>
      <w:r w:rsidRPr="00B832D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и </w:t>
      </w:r>
      <w:r w:rsidRPr="00F85D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протидії </w:t>
      </w:r>
      <w:r w:rsidRPr="00B832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F85D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торгівлі</w:t>
      </w:r>
      <w:r w:rsidRPr="00B832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F85D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людьми</w:t>
      </w:r>
      <w:r w:rsidRPr="00B832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</w:t>
      </w:r>
      <w:r w:rsidRPr="00F85D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на період </w:t>
      </w:r>
      <w:r w:rsidRPr="00B832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2026-2027роки</w:t>
      </w:r>
    </w:p>
    <w:p w14:paraId="72C30BF3" w14:textId="77777777" w:rsidR="00B832D9" w:rsidRPr="00B832D9" w:rsidRDefault="00B832D9" w:rsidP="00B832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832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                     </w:t>
      </w:r>
      <w:r w:rsidRPr="00F85D0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832D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у  </w:t>
      </w:r>
      <w:proofErr w:type="spellStart"/>
      <w:r w:rsidRPr="00B832D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Грушівській</w:t>
      </w:r>
      <w:proofErr w:type="spellEnd"/>
      <w:r w:rsidRPr="00B832D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832D9">
        <w:rPr>
          <w:rFonts w:ascii="Times New Roman" w:eastAsia="Times New Roman" w:hAnsi="Times New Roman" w:cs="Times New Roman"/>
          <w:b/>
          <w:bCs/>
          <w:sz w:val="24"/>
          <w:szCs w:val="24"/>
        </w:rPr>
        <w:t>територіальній</w:t>
      </w:r>
      <w:proofErr w:type="spellEnd"/>
      <w:r w:rsidRPr="00B832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32D9">
        <w:rPr>
          <w:rFonts w:ascii="Times New Roman" w:eastAsia="Times New Roman" w:hAnsi="Times New Roman" w:cs="Times New Roman"/>
          <w:b/>
          <w:bCs/>
          <w:sz w:val="24"/>
          <w:szCs w:val="24"/>
        </w:rPr>
        <w:t>громаді</w:t>
      </w:r>
      <w:proofErr w:type="spellEnd"/>
      <w:r w:rsidRPr="00B832D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».</w:t>
      </w:r>
    </w:p>
    <w:tbl>
      <w:tblPr>
        <w:tblStyle w:val="1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3261"/>
        <w:gridCol w:w="5522"/>
      </w:tblGrid>
      <w:tr w:rsidR="00B832D9" w:rsidRPr="00B832D9" w14:paraId="44476CE9" w14:textId="77777777" w:rsidTr="00027417">
        <w:tc>
          <w:tcPr>
            <w:tcW w:w="709" w:type="dxa"/>
          </w:tcPr>
          <w:p w14:paraId="3FAE6B0E" w14:textId="77777777" w:rsidR="00B832D9" w:rsidRPr="00B832D9" w:rsidRDefault="00B832D9" w:rsidP="00B832D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B832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1.</w:t>
            </w:r>
          </w:p>
        </w:tc>
        <w:tc>
          <w:tcPr>
            <w:tcW w:w="3261" w:type="dxa"/>
          </w:tcPr>
          <w:p w14:paraId="214DC2A4" w14:textId="77777777" w:rsidR="00B832D9" w:rsidRPr="00B832D9" w:rsidRDefault="00B832D9" w:rsidP="00B832D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</w:rPr>
              <w:t>Ініціатор</w:t>
            </w:r>
            <w:proofErr w:type="spellEnd"/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розроблення</w:t>
            </w:r>
            <w:proofErr w:type="spellEnd"/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 </w:t>
            </w:r>
            <w:proofErr w:type="spellStart"/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5522" w:type="dxa"/>
          </w:tcPr>
          <w:p w14:paraId="3F30DD27" w14:textId="77777777" w:rsidR="00B832D9" w:rsidRPr="00B832D9" w:rsidRDefault="00B832D9" w:rsidP="00B832D9">
            <w:pPr>
              <w:spacing w:after="6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  <w:r w:rsidRPr="00B832D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Відділ  ветеранської політики  та соціального захисту</w:t>
            </w:r>
          </w:p>
          <w:p w14:paraId="50A0F743" w14:textId="77777777" w:rsidR="00B832D9" w:rsidRPr="00B832D9" w:rsidRDefault="00B832D9" w:rsidP="00B832D9">
            <w:pPr>
              <w:spacing w:after="6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  <w:r w:rsidRPr="00B832D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 xml:space="preserve">населення Грушівської сільської ради. </w:t>
            </w:r>
          </w:p>
          <w:p w14:paraId="4A3A93DD" w14:textId="77777777" w:rsidR="00B832D9" w:rsidRPr="00B832D9" w:rsidRDefault="00B832D9" w:rsidP="00B832D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B832D9" w:rsidRPr="00B832D9" w14:paraId="6356D51D" w14:textId="77777777" w:rsidTr="00027417">
        <w:tc>
          <w:tcPr>
            <w:tcW w:w="709" w:type="dxa"/>
          </w:tcPr>
          <w:p w14:paraId="032A0881" w14:textId="77777777" w:rsidR="00B832D9" w:rsidRPr="00B832D9" w:rsidRDefault="00B832D9" w:rsidP="00B832D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B832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2.</w:t>
            </w:r>
          </w:p>
        </w:tc>
        <w:tc>
          <w:tcPr>
            <w:tcW w:w="3261" w:type="dxa"/>
          </w:tcPr>
          <w:p w14:paraId="7E94F8E1" w14:textId="77777777" w:rsidR="00B832D9" w:rsidRPr="00B832D9" w:rsidRDefault="00B832D9" w:rsidP="00B832D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Розробник</w:t>
            </w:r>
            <w:proofErr w:type="spellEnd"/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5522" w:type="dxa"/>
          </w:tcPr>
          <w:p w14:paraId="341CBC8A" w14:textId="77777777" w:rsidR="00B832D9" w:rsidRPr="00B832D9" w:rsidRDefault="00B832D9" w:rsidP="00B832D9">
            <w:pPr>
              <w:spacing w:after="6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  <w:r w:rsidRPr="00B832D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Відділ  ветеранської політики  та соціального захисту</w:t>
            </w:r>
          </w:p>
          <w:p w14:paraId="4D79BACC" w14:textId="77777777" w:rsidR="00B832D9" w:rsidRPr="00B832D9" w:rsidRDefault="00B832D9" w:rsidP="00B832D9">
            <w:pPr>
              <w:spacing w:after="6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  <w:r w:rsidRPr="00B832D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 xml:space="preserve">населення Грушівської сільської ради. </w:t>
            </w:r>
          </w:p>
          <w:p w14:paraId="51FFF495" w14:textId="77777777" w:rsidR="00B832D9" w:rsidRPr="00B832D9" w:rsidRDefault="00B832D9" w:rsidP="00B832D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B832D9" w:rsidRPr="00B832D9" w14:paraId="3DC628CE" w14:textId="77777777" w:rsidTr="00027417">
        <w:trPr>
          <w:trHeight w:val="3736"/>
        </w:trPr>
        <w:tc>
          <w:tcPr>
            <w:tcW w:w="709" w:type="dxa"/>
          </w:tcPr>
          <w:p w14:paraId="153AA356" w14:textId="77777777" w:rsidR="00B832D9" w:rsidRPr="00B832D9" w:rsidRDefault="00B832D9" w:rsidP="00B832D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B832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3.</w:t>
            </w:r>
          </w:p>
        </w:tc>
        <w:tc>
          <w:tcPr>
            <w:tcW w:w="3261" w:type="dxa"/>
          </w:tcPr>
          <w:p w14:paraId="0598E001" w14:textId="77777777" w:rsidR="00B832D9" w:rsidRPr="00B832D9" w:rsidRDefault="00B832D9" w:rsidP="00B832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Відповідальні</w:t>
            </w:r>
            <w:proofErr w:type="spellEnd"/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виконавці</w:t>
            </w:r>
            <w:proofErr w:type="spellEnd"/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Програми</w:t>
            </w:r>
            <w:proofErr w:type="spellEnd"/>
          </w:p>
          <w:p w14:paraId="54D63DF6" w14:textId="77777777" w:rsidR="00B832D9" w:rsidRPr="00B832D9" w:rsidRDefault="00B832D9" w:rsidP="00B832D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22" w:type="dxa"/>
          </w:tcPr>
          <w:p w14:paraId="3A13D7AA" w14:textId="77777777" w:rsidR="00B832D9" w:rsidRPr="00B832D9" w:rsidRDefault="00B832D9" w:rsidP="00B832D9">
            <w:pPr>
              <w:widowControl w:val="0"/>
              <w:tabs>
                <w:tab w:val="left" w:pos="1508"/>
              </w:tabs>
              <w:ind w:right="2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Суб’єкти, які здійснюють заходи у сфері  протидії торгівлі людьми:</w:t>
            </w:r>
          </w:p>
          <w:p w14:paraId="264571AC" w14:textId="77777777" w:rsidR="00B832D9" w:rsidRPr="00B832D9" w:rsidRDefault="00B832D9" w:rsidP="00B832D9">
            <w:pPr>
              <w:widowControl w:val="0"/>
              <w:tabs>
                <w:tab w:val="left" w:pos="1508"/>
              </w:tabs>
              <w:ind w:right="2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1. Органи Національної поліції–поліцейські офіцери громади, </w:t>
            </w:r>
          </w:p>
          <w:p w14:paraId="51268FF3" w14:textId="77777777" w:rsidR="00B832D9" w:rsidRPr="00B832D9" w:rsidRDefault="00B832D9" w:rsidP="00B832D9">
            <w:pPr>
              <w:widowControl w:val="0"/>
              <w:tabs>
                <w:tab w:val="left" w:pos="1508"/>
              </w:tabs>
              <w:ind w:right="2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2.     Відділ освіти, культури, молоді  та спорту   виконавчого комітету Грушівської сільської ради,</w:t>
            </w:r>
          </w:p>
          <w:p w14:paraId="4F6D4D85" w14:textId="37CF98CB" w:rsidR="00B832D9" w:rsidRPr="00B832D9" w:rsidRDefault="00B832D9" w:rsidP="00B832D9">
            <w:pPr>
              <w:widowControl w:val="0"/>
              <w:tabs>
                <w:tab w:val="left" w:pos="1508"/>
              </w:tabs>
              <w:ind w:right="22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3. </w:t>
            </w:r>
            <w:r w:rsidRPr="00B83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«Центри первинної медико–санітарної допомоги Грушівської  сільської ради </w:t>
            </w:r>
            <w:r w:rsidR="00CE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</w:t>
            </w:r>
            <w:r w:rsidRPr="00B83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ніпропетровської області»</w:t>
            </w:r>
          </w:p>
          <w:p w14:paraId="2F43C4E7" w14:textId="77777777" w:rsidR="00B832D9" w:rsidRPr="00B832D9" w:rsidRDefault="00B832D9" w:rsidP="00B832D9">
            <w:pPr>
              <w:spacing w:after="6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  <w:r w:rsidRPr="00B83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4.</w:t>
            </w:r>
            <w:r w:rsidRPr="00B832D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 xml:space="preserve">    Відділ  ветеранської політики  та соціального захисту</w:t>
            </w:r>
          </w:p>
          <w:p w14:paraId="55E5A6BC" w14:textId="77777777" w:rsidR="00B832D9" w:rsidRPr="00B832D9" w:rsidRDefault="00B832D9" w:rsidP="00B832D9">
            <w:pPr>
              <w:spacing w:after="6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  <w:r w:rsidRPr="00B832D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 xml:space="preserve">населення Грушівської сільської ради. </w:t>
            </w:r>
          </w:p>
          <w:p w14:paraId="663A6BD0" w14:textId="77777777" w:rsidR="00B832D9" w:rsidRPr="00B832D9" w:rsidRDefault="00B832D9" w:rsidP="00B832D9">
            <w:pPr>
              <w:widowControl w:val="0"/>
              <w:tabs>
                <w:tab w:val="left" w:pos="1508"/>
              </w:tabs>
              <w:ind w:right="2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5.    </w:t>
            </w:r>
            <w:r w:rsidRPr="00B83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Служба у справах дітей.</w:t>
            </w:r>
          </w:p>
          <w:p w14:paraId="6A46EB84" w14:textId="77777777" w:rsidR="00B832D9" w:rsidRPr="00B832D9" w:rsidRDefault="00B832D9" w:rsidP="00B832D9">
            <w:pPr>
              <w:widowControl w:val="0"/>
              <w:tabs>
                <w:tab w:val="left" w:pos="1508"/>
              </w:tabs>
              <w:ind w:right="22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B832D9" w:rsidRPr="00BF4325" w14:paraId="7ECFBEDD" w14:textId="77777777" w:rsidTr="00027417">
        <w:trPr>
          <w:trHeight w:val="1782"/>
        </w:trPr>
        <w:tc>
          <w:tcPr>
            <w:tcW w:w="709" w:type="dxa"/>
          </w:tcPr>
          <w:p w14:paraId="7618385B" w14:textId="77777777" w:rsidR="00B832D9" w:rsidRPr="00B832D9" w:rsidRDefault="00B832D9" w:rsidP="00B832D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B832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4.</w:t>
            </w:r>
          </w:p>
        </w:tc>
        <w:tc>
          <w:tcPr>
            <w:tcW w:w="3261" w:type="dxa"/>
          </w:tcPr>
          <w:p w14:paraId="1A36ECE1" w14:textId="77777777" w:rsidR="00B832D9" w:rsidRPr="00B832D9" w:rsidRDefault="00B832D9" w:rsidP="00B832D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B83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Підстава</w:t>
            </w:r>
            <w:proofErr w:type="spellEnd"/>
            <w:r w:rsidRPr="00B83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до </w:t>
            </w:r>
            <w:proofErr w:type="spellStart"/>
            <w:r w:rsidRPr="00B83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розробки</w:t>
            </w:r>
            <w:proofErr w:type="spellEnd"/>
            <w:r w:rsidRPr="00B83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B83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Програми</w:t>
            </w:r>
            <w:proofErr w:type="spellEnd"/>
          </w:p>
        </w:tc>
        <w:tc>
          <w:tcPr>
            <w:tcW w:w="5522" w:type="dxa"/>
          </w:tcPr>
          <w:p w14:paraId="482A23EB" w14:textId="77777777" w:rsidR="00B832D9" w:rsidRPr="00B832D9" w:rsidRDefault="00B832D9" w:rsidP="00B832D9">
            <w:pPr>
              <w:widowControl w:val="0"/>
              <w:tabs>
                <w:tab w:val="left" w:pos="1508"/>
              </w:tabs>
              <w:ind w:right="2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83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Закон України «Про місцеве самоврядування в Україні», «Про охорону дитинства», «Про органи і служби у справах дітей та спеціальні установи для дітей», Сімейний кодекс України</w:t>
            </w:r>
            <w:r w:rsidRPr="00B83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 «Про протидію торгівлі людьми»; постанова Кабінету Міністрів України від 24 лютого 2021 року              № 145, Конвенція Ради Європи про заходи протидії торгівлі  людьми, Конвенція про права дитини.</w:t>
            </w:r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</w:p>
          <w:p w14:paraId="13B0C058" w14:textId="77777777" w:rsidR="00B832D9" w:rsidRPr="00B832D9" w:rsidRDefault="00B832D9" w:rsidP="00B832D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B832D9" w:rsidRPr="00B832D9" w14:paraId="4EBFC196" w14:textId="77777777" w:rsidTr="00027417">
        <w:trPr>
          <w:trHeight w:val="536"/>
        </w:trPr>
        <w:tc>
          <w:tcPr>
            <w:tcW w:w="709" w:type="dxa"/>
          </w:tcPr>
          <w:p w14:paraId="02DA2EC2" w14:textId="77777777" w:rsidR="00B832D9" w:rsidRPr="00B832D9" w:rsidRDefault="00B832D9" w:rsidP="00B832D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B832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5.</w:t>
            </w:r>
          </w:p>
        </w:tc>
        <w:tc>
          <w:tcPr>
            <w:tcW w:w="3261" w:type="dxa"/>
          </w:tcPr>
          <w:p w14:paraId="07406F5E" w14:textId="77777777" w:rsidR="00B832D9" w:rsidRPr="00B832D9" w:rsidRDefault="00B832D9" w:rsidP="00B832D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</w:rPr>
              <w:t>Термін</w:t>
            </w:r>
            <w:proofErr w:type="spellEnd"/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Програми</w:t>
            </w:r>
            <w:proofErr w:type="spellEnd"/>
          </w:p>
          <w:p w14:paraId="4DFD270B" w14:textId="77777777" w:rsidR="00B832D9" w:rsidRPr="00B832D9" w:rsidRDefault="00B832D9" w:rsidP="00B832D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22" w:type="dxa"/>
          </w:tcPr>
          <w:p w14:paraId="03CF9CD1" w14:textId="77777777" w:rsidR="00B832D9" w:rsidRPr="00B832D9" w:rsidRDefault="00B832D9" w:rsidP="00B832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83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2026-2027роки</w:t>
            </w:r>
          </w:p>
        </w:tc>
      </w:tr>
      <w:tr w:rsidR="00B832D9" w:rsidRPr="00B832D9" w14:paraId="2B4A4C7E" w14:textId="77777777" w:rsidTr="00027417">
        <w:tc>
          <w:tcPr>
            <w:tcW w:w="709" w:type="dxa"/>
          </w:tcPr>
          <w:p w14:paraId="2D727228" w14:textId="77777777" w:rsidR="00B832D9" w:rsidRPr="00B832D9" w:rsidRDefault="00B832D9" w:rsidP="00B832D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B832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6.</w:t>
            </w:r>
          </w:p>
        </w:tc>
        <w:tc>
          <w:tcPr>
            <w:tcW w:w="3261" w:type="dxa"/>
          </w:tcPr>
          <w:p w14:paraId="1A923A21" w14:textId="77777777" w:rsidR="00B832D9" w:rsidRPr="00B832D9" w:rsidRDefault="00B832D9" w:rsidP="00B832D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Перелік</w:t>
            </w:r>
            <w:proofErr w:type="spellEnd"/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</w:rPr>
              <w:t>джерел</w:t>
            </w:r>
            <w:proofErr w:type="spellEnd"/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</w:rPr>
              <w:t>фінансування</w:t>
            </w:r>
            <w:proofErr w:type="spellEnd"/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</w:rPr>
              <w:t>беруть</w:t>
            </w:r>
            <w:proofErr w:type="spellEnd"/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 у </w:t>
            </w:r>
            <w:proofErr w:type="spellStart"/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виконанні</w:t>
            </w:r>
            <w:proofErr w:type="spellEnd"/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5522" w:type="dxa"/>
          </w:tcPr>
          <w:p w14:paraId="76CCD668" w14:textId="77777777" w:rsidR="00B832D9" w:rsidRPr="00B832D9" w:rsidRDefault="00B832D9" w:rsidP="00B832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83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Місцевий бюджет</w:t>
            </w:r>
          </w:p>
        </w:tc>
      </w:tr>
      <w:tr w:rsidR="00B832D9" w:rsidRPr="00B832D9" w14:paraId="69C572BC" w14:textId="77777777" w:rsidTr="00027417">
        <w:tc>
          <w:tcPr>
            <w:tcW w:w="709" w:type="dxa"/>
          </w:tcPr>
          <w:p w14:paraId="5C65493A" w14:textId="77777777" w:rsidR="00B832D9" w:rsidRPr="00B832D9" w:rsidRDefault="00B832D9" w:rsidP="00B832D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B832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7.</w:t>
            </w:r>
          </w:p>
        </w:tc>
        <w:tc>
          <w:tcPr>
            <w:tcW w:w="3261" w:type="dxa"/>
          </w:tcPr>
          <w:p w14:paraId="34B70C8A" w14:textId="77777777" w:rsidR="00B832D9" w:rsidRPr="00B832D9" w:rsidRDefault="00B832D9" w:rsidP="00B832D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522" w:type="dxa"/>
          </w:tcPr>
          <w:p w14:paraId="6D68D522" w14:textId="77777777" w:rsidR="00B832D9" w:rsidRPr="00B832D9" w:rsidRDefault="00B832D9" w:rsidP="00B832D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B832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межах затверджених кошторисних призначень</w:t>
            </w:r>
          </w:p>
        </w:tc>
      </w:tr>
    </w:tbl>
    <w:p w14:paraId="56CF7A06" w14:textId="77777777" w:rsidR="00B832D9" w:rsidRPr="00B832D9" w:rsidRDefault="00B832D9" w:rsidP="00B832D9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/>
        </w:rPr>
      </w:pPr>
    </w:p>
    <w:p w14:paraId="70892F50" w14:textId="77777777" w:rsidR="00B832D9" w:rsidRPr="00B832D9" w:rsidRDefault="00B832D9" w:rsidP="00B832D9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/>
        </w:rPr>
      </w:pPr>
    </w:p>
    <w:p w14:paraId="59E908EC" w14:textId="77777777" w:rsidR="00B832D9" w:rsidRPr="00B832D9" w:rsidRDefault="00B832D9" w:rsidP="00B832D9">
      <w:pPr>
        <w:rPr>
          <w:rFonts w:ascii="Calibri" w:eastAsia="Times New Roman" w:hAnsi="Calibri" w:cs="Times New Roman"/>
          <w:lang w:val="uk-UA"/>
        </w:rPr>
      </w:pPr>
      <w:r w:rsidRPr="00B832D9">
        <w:rPr>
          <w:rFonts w:ascii="Calibri" w:eastAsia="Times New Roman" w:hAnsi="Calibri" w:cs="Times New Roman"/>
          <w:lang w:val="uk-UA"/>
        </w:rPr>
        <w:t>Грушівський сільський голова                                                                                           Сергій МАРИНЕНКО</w:t>
      </w:r>
    </w:p>
    <w:p w14:paraId="4B641B47" w14:textId="5A774776" w:rsidR="00B832D9" w:rsidRDefault="00B832D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CFD5D73" w14:textId="0EF6C79E" w:rsidR="00B832D9" w:rsidRDefault="00B832D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1E87F97" w14:textId="2979798F" w:rsidR="00B832D9" w:rsidRDefault="00B832D9" w:rsidP="00B832D9">
      <w:pPr>
        <w:pStyle w:val="a4"/>
        <w:jc w:val="center"/>
        <w:rPr>
          <w:b/>
          <w:color w:val="000000"/>
          <w:lang w:val="uk-UA"/>
        </w:rPr>
      </w:pPr>
    </w:p>
    <w:p w14:paraId="4F7367BF" w14:textId="34392FFA" w:rsidR="00B832D9" w:rsidRPr="00C643F8" w:rsidRDefault="00B832D9" w:rsidP="00B832D9">
      <w:pPr>
        <w:pStyle w:val="a4"/>
        <w:jc w:val="center"/>
        <w:rPr>
          <w:b/>
          <w:color w:val="000000"/>
          <w:lang w:val="uk-UA"/>
        </w:rPr>
      </w:pPr>
      <w:r w:rsidRPr="0070672C">
        <w:rPr>
          <w:b/>
          <w:color w:val="000000"/>
          <w:lang w:val="uk-UA"/>
        </w:rPr>
        <w:t xml:space="preserve">ПРОГРАМА                                              </w:t>
      </w:r>
      <w:r>
        <w:rPr>
          <w:b/>
          <w:color w:val="000000"/>
          <w:lang w:val="uk-UA"/>
        </w:rPr>
        <w:t xml:space="preserve">               </w:t>
      </w:r>
      <w:r w:rsidRPr="0070672C">
        <w:rPr>
          <w:b/>
          <w:color w:val="000000"/>
          <w:lang w:val="uk-UA"/>
        </w:rPr>
        <w:t xml:space="preserve">  </w:t>
      </w:r>
      <w:r>
        <w:rPr>
          <w:b/>
          <w:color w:val="000000"/>
          <w:lang w:val="uk-UA"/>
        </w:rPr>
        <w:t xml:space="preserve">                                                                                              </w:t>
      </w:r>
      <w:r w:rsidRPr="0070672C">
        <w:rPr>
          <w:b/>
          <w:color w:val="000000"/>
          <w:lang w:val="uk-UA"/>
        </w:rPr>
        <w:t xml:space="preserve">  </w:t>
      </w:r>
      <w:r w:rsidRPr="00C643F8">
        <w:rPr>
          <w:color w:val="000000"/>
        </w:rPr>
        <w:t>I</w:t>
      </w:r>
      <w:r w:rsidRPr="00C643F8">
        <w:rPr>
          <w:b/>
          <w:color w:val="000000"/>
        </w:rPr>
        <w:t xml:space="preserve">. Склад </w:t>
      </w:r>
      <w:proofErr w:type="spellStart"/>
      <w:r w:rsidRPr="00C643F8">
        <w:rPr>
          <w:b/>
          <w:color w:val="000000"/>
        </w:rPr>
        <w:t>проблеми</w:t>
      </w:r>
      <w:proofErr w:type="spellEnd"/>
      <w:r w:rsidRPr="00C643F8">
        <w:rPr>
          <w:b/>
          <w:color w:val="000000"/>
        </w:rPr>
        <w:t xml:space="preserve"> та </w:t>
      </w:r>
      <w:proofErr w:type="spellStart"/>
      <w:r w:rsidRPr="00C643F8">
        <w:rPr>
          <w:b/>
          <w:color w:val="000000"/>
        </w:rPr>
        <w:t>обґрунтування</w:t>
      </w:r>
      <w:proofErr w:type="spellEnd"/>
      <w:r w:rsidRPr="00C643F8">
        <w:rPr>
          <w:b/>
          <w:color w:val="000000"/>
        </w:rPr>
        <w:t xml:space="preserve"> </w:t>
      </w:r>
      <w:proofErr w:type="spellStart"/>
      <w:r w:rsidRPr="00C643F8">
        <w:rPr>
          <w:b/>
          <w:color w:val="000000"/>
        </w:rPr>
        <w:t>необхідності</w:t>
      </w:r>
      <w:proofErr w:type="spellEnd"/>
      <w:r w:rsidRPr="00C643F8">
        <w:rPr>
          <w:b/>
          <w:color w:val="000000"/>
          <w:lang w:val="uk-UA"/>
        </w:rPr>
        <w:t xml:space="preserve"> </w:t>
      </w:r>
      <w:proofErr w:type="spellStart"/>
      <w:r w:rsidRPr="00C643F8">
        <w:rPr>
          <w:b/>
          <w:color w:val="000000"/>
        </w:rPr>
        <w:t>її</w:t>
      </w:r>
      <w:proofErr w:type="spellEnd"/>
      <w:r w:rsidRPr="00C643F8">
        <w:rPr>
          <w:b/>
          <w:color w:val="000000"/>
        </w:rPr>
        <w:t xml:space="preserve"> </w:t>
      </w:r>
      <w:proofErr w:type="spellStart"/>
      <w:r w:rsidRPr="00C643F8">
        <w:rPr>
          <w:b/>
          <w:color w:val="000000"/>
        </w:rPr>
        <w:t>розв’язання</w:t>
      </w:r>
      <w:proofErr w:type="spellEnd"/>
      <w:r w:rsidRPr="00C643F8">
        <w:rPr>
          <w:b/>
          <w:color w:val="000000"/>
        </w:rPr>
        <w:t xml:space="preserve"> шляхом </w:t>
      </w:r>
      <w:proofErr w:type="spellStart"/>
      <w:r w:rsidRPr="00C643F8">
        <w:rPr>
          <w:b/>
          <w:color w:val="000000"/>
        </w:rPr>
        <w:t>розроблення</w:t>
      </w:r>
      <w:proofErr w:type="spellEnd"/>
      <w:r w:rsidRPr="00C643F8">
        <w:rPr>
          <w:b/>
          <w:color w:val="000000"/>
        </w:rPr>
        <w:t xml:space="preserve"> і </w:t>
      </w:r>
      <w:proofErr w:type="spellStart"/>
      <w:r w:rsidRPr="00C643F8">
        <w:rPr>
          <w:b/>
          <w:color w:val="000000"/>
        </w:rPr>
        <w:t>виконання</w:t>
      </w:r>
      <w:proofErr w:type="spellEnd"/>
      <w:r w:rsidRPr="00C643F8">
        <w:rPr>
          <w:b/>
          <w:color w:val="000000"/>
        </w:rPr>
        <w:t xml:space="preserve"> </w:t>
      </w:r>
      <w:proofErr w:type="spellStart"/>
      <w:r w:rsidRPr="00C643F8">
        <w:rPr>
          <w:b/>
          <w:color w:val="000000"/>
        </w:rPr>
        <w:t>Програми</w:t>
      </w:r>
      <w:proofErr w:type="spellEnd"/>
      <w:r>
        <w:rPr>
          <w:b/>
          <w:color w:val="000000"/>
          <w:lang w:val="uk-UA"/>
        </w:rPr>
        <w:t>.</w:t>
      </w:r>
    </w:p>
    <w:p w14:paraId="195FE475" w14:textId="77777777" w:rsidR="00B832D9" w:rsidRPr="00C643F8" w:rsidRDefault="00B832D9" w:rsidP="00B832D9">
      <w:pPr>
        <w:pStyle w:val="a4"/>
        <w:jc w:val="both"/>
        <w:rPr>
          <w:color w:val="000000"/>
          <w:lang w:val="uk-UA"/>
        </w:rPr>
      </w:pPr>
      <w:proofErr w:type="spellStart"/>
      <w:r w:rsidRPr="00C643F8">
        <w:rPr>
          <w:color w:val="000000"/>
        </w:rPr>
        <w:t>Повномасштабна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війна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російської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федерації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проти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України</w:t>
      </w:r>
      <w:proofErr w:type="spellEnd"/>
      <w:r w:rsidRPr="00C643F8">
        <w:rPr>
          <w:color w:val="000000"/>
        </w:rPr>
        <w:t xml:space="preserve">, на жаль, </w:t>
      </w:r>
      <w:proofErr w:type="spellStart"/>
      <w:r w:rsidRPr="00C643F8">
        <w:rPr>
          <w:color w:val="000000"/>
        </w:rPr>
        <w:t>загострила</w:t>
      </w:r>
      <w:proofErr w:type="spellEnd"/>
      <w:r w:rsidRPr="00C643F8">
        <w:rPr>
          <w:color w:val="000000"/>
        </w:rPr>
        <w:t xml:space="preserve"> та </w:t>
      </w:r>
      <w:proofErr w:type="spellStart"/>
      <w:r w:rsidRPr="00C643F8">
        <w:rPr>
          <w:color w:val="000000"/>
        </w:rPr>
        <w:t>розширила</w:t>
      </w:r>
      <w:proofErr w:type="spellEnd"/>
      <w:r w:rsidRPr="00C643F8">
        <w:rPr>
          <w:color w:val="000000"/>
        </w:rPr>
        <w:t xml:space="preserve"> проблему </w:t>
      </w:r>
      <w:proofErr w:type="spellStart"/>
      <w:r w:rsidRPr="00C643F8">
        <w:rPr>
          <w:color w:val="000000"/>
        </w:rPr>
        <w:t>торгі</w:t>
      </w:r>
      <w:proofErr w:type="gramStart"/>
      <w:r w:rsidRPr="00C643F8">
        <w:rPr>
          <w:color w:val="000000"/>
        </w:rPr>
        <w:t>вл</w:t>
      </w:r>
      <w:proofErr w:type="gramEnd"/>
      <w:r w:rsidRPr="00C643F8">
        <w:rPr>
          <w:color w:val="000000"/>
        </w:rPr>
        <w:t>і</w:t>
      </w:r>
      <w:proofErr w:type="spellEnd"/>
      <w:r w:rsidRPr="00C643F8">
        <w:rPr>
          <w:color w:val="000000"/>
        </w:rPr>
        <w:t xml:space="preserve"> людьми не </w:t>
      </w:r>
      <w:proofErr w:type="spellStart"/>
      <w:r w:rsidRPr="00C643F8">
        <w:rPr>
          <w:color w:val="000000"/>
        </w:rPr>
        <w:t>тільки</w:t>
      </w:r>
      <w:proofErr w:type="spellEnd"/>
      <w:r w:rsidRPr="00C643F8">
        <w:rPr>
          <w:color w:val="000000"/>
        </w:rPr>
        <w:t xml:space="preserve"> за кордоном, але й у межах </w:t>
      </w:r>
      <w:proofErr w:type="spellStart"/>
      <w:r w:rsidRPr="00C643F8">
        <w:rPr>
          <w:color w:val="000000"/>
        </w:rPr>
        <w:t>країни</w:t>
      </w:r>
      <w:proofErr w:type="spellEnd"/>
      <w:r w:rsidRPr="00C643F8">
        <w:rPr>
          <w:color w:val="000000"/>
        </w:rPr>
        <w:t>.</w:t>
      </w:r>
      <w:r w:rsidRPr="00C643F8">
        <w:rPr>
          <w:color w:val="000000"/>
          <w:lang w:val="uk-UA"/>
        </w:rPr>
        <w:t xml:space="preserve"> Масове переміщення громадян з тимчасово окупованих територій та територій, на яких тривають бойові дії, пошук нового місця проживання, роботи, високий рівень конкуренції </w:t>
      </w:r>
      <w:r w:rsidRPr="00C643F8">
        <w:rPr>
          <w:color w:val="000000"/>
          <w:lang w:val="uk-UA"/>
        </w:rPr>
        <w:lastRenderedPageBreak/>
        <w:t xml:space="preserve">на ринку праці призвели до підвищення рівня уразливості громадян і виникнення ризику потрапляння в ситуацію, пов’язану з торгівлею людьми.   </w:t>
      </w:r>
      <w:r w:rsidRPr="00C643F8">
        <w:rPr>
          <w:color w:val="565656"/>
          <w:lang w:val="uk-UA"/>
        </w:rPr>
        <w:t xml:space="preserve">Органи місцевого самоврядування мають  можливості «озброїти» жителів територіальних громад інформацією про сучасне рабство, навчити їх розпізнавати ознаки торгівлі людьми, надати відомості про суб’єктів, що допомагають  постраждалим особам. </w:t>
      </w:r>
      <w:r w:rsidRPr="00C643F8">
        <w:rPr>
          <w:color w:val="565656"/>
        </w:rPr>
        <w:t xml:space="preserve">Так само  </w:t>
      </w:r>
      <w:proofErr w:type="spellStart"/>
      <w:r w:rsidRPr="00C643F8">
        <w:rPr>
          <w:color w:val="565656"/>
        </w:rPr>
        <w:t>можуть</w:t>
      </w:r>
      <w:proofErr w:type="spell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заохочувати</w:t>
      </w:r>
      <w:proofErr w:type="spellEnd"/>
      <w:r w:rsidRPr="00C643F8">
        <w:rPr>
          <w:color w:val="565656"/>
          <w:lang w:val="uk-UA"/>
        </w:rPr>
        <w:t xml:space="preserve">  </w:t>
      </w:r>
      <w:proofErr w:type="spellStart"/>
      <w:r w:rsidRPr="00C643F8">
        <w:rPr>
          <w:color w:val="565656"/>
        </w:rPr>
        <w:t>населення</w:t>
      </w:r>
      <w:proofErr w:type="spellEnd"/>
      <w:r w:rsidRPr="00C643F8">
        <w:rPr>
          <w:color w:val="565656"/>
        </w:rPr>
        <w:t xml:space="preserve"> до </w:t>
      </w:r>
      <w:proofErr w:type="spellStart"/>
      <w:r w:rsidRPr="00C643F8">
        <w:rPr>
          <w:color w:val="565656"/>
        </w:rPr>
        <w:t>усвідомлення</w:t>
      </w:r>
      <w:proofErr w:type="spell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своїх</w:t>
      </w:r>
      <w:proofErr w:type="spell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можливостей</w:t>
      </w:r>
      <w:proofErr w:type="spellEnd"/>
      <w:r w:rsidRPr="00C643F8">
        <w:rPr>
          <w:color w:val="565656"/>
        </w:rPr>
        <w:t xml:space="preserve"> у </w:t>
      </w:r>
      <w:proofErr w:type="spellStart"/>
      <w:r w:rsidRPr="00C643F8">
        <w:rPr>
          <w:color w:val="565656"/>
        </w:rPr>
        <w:t>цій</w:t>
      </w:r>
      <w:proofErr w:type="spell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боротьбі</w:t>
      </w:r>
      <w:proofErr w:type="spellEnd"/>
      <w:r w:rsidRPr="00C643F8">
        <w:rPr>
          <w:color w:val="565656"/>
        </w:rPr>
        <w:t xml:space="preserve">, </w:t>
      </w:r>
      <w:proofErr w:type="spellStart"/>
      <w:r w:rsidRPr="00C643F8">
        <w:rPr>
          <w:color w:val="565656"/>
        </w:rPr>
        <w:t>що</w:t>
      </w:r>
      <w:proofErr w:type="spell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має</w:t>
      </w:r>
      <w:proofErr w:type="spellEnd"/>
      <w:r w:rsidRPr="00C643F8">
        <w:rPr>
          <w:color w:val="565656"/>
        </w:rPr>
        <w:t xml:space="preserve"> стати </w:t>
      </w:r>
      <w:proofErr w:type="spellStart"/>
      <w:r w:rsidRPr="00C643F8">
        <w:rPr>
          <w:color w:val="565656"/>
        </w:rPr>
        <w:t>спільною</w:t>
      </w:r>
      <w:proofErr w:type="spellEnd"/>
      <w:r w:rsidRPr="00C643F8">
        <w:rPr>
          <w:color w:val="565656"/>
        </w:rPr>
        <w:t xml:space="preserve"> для </w:t>
      </w:r>
      <w:proofErr w:type="spellStart"/>
      <w:r w:rsidRPr="00C643F8">
        <w:rPr>
          <w:color w:val="565656"/>
        </w:rPr>
        <w:t>всіх</w:t>
      </w:r>
      <w:proofErr w:type="spellEnd"/>
      <w:r w:rsidRPr="00C643F8">
        <w:rPr>
          <w:color w:val="565656"/>
        </w:rPr>
        <w:t xml:space="preserve">, так само як і до того, </w:t>
      </w:r>
      <w:proofErr w:type="spellStart"/>
      <w:r w:rsidRPr="00C643F8">
        <w:rPr>
          <w:color w:val="565656"/>
        </w:rPr>
        <w:t>щоб</w:t>
      </w:r>
      <w:proofErr w:type="spell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зробити</w:t>
      </w:r>
      <w:proofErr w:type="spell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цю</w:t>
      </w:r>
      <w:proofErr w:type="spell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боротьбу</w:t>
      </w:r>
      <w:proofErr w:type="spellEnd"/>
      <w:r w:rsidRPr="00C643F8">
        <w:rPr>
          <w:color w:val="565656"/>
        </w:rPr>
        <w:t xml:space="preserve"> </w:t>
      </w:r>
      <w:proofErr w:type="spellStart"/>
      <w:proofErr w:type="gramStart"/>
      <w:r w:rsidRPr="00C643F8">
        <w:rPr>
          <w:color w:val="565656"/>
        </w:rPr>
        <w:t>пр</w:t>
      </w:r>
      <w:proofErr w:type="gramEnd"/>
      <w:r w:rsidRPr="00C643F8">
        <w:rPr>
          <w:color w:val="565656"/>
        </w:rPr>
        <w:t>іоритетним</w:t>
      </w:r>
      <w:proofErr w:type="spell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завданням</w:t>
      </w:r>
      <w:proofErr w:type="spell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розвитку</w:t>
      </w:r>
      <w:proofErr w:type="spell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територіальної</w:t>
      </w:r>
      <w:proofErr w:type="spell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громади</w:t>
      </w:r>
      <w:proofErr w:type="spellEnd"/>
      <w:r w:rsidRPr="00C643F8">
        <w:rPr>
          <w:color w:val="565656"/>
        </w:rPr>
        <w:t xml:space="preserve">. </w:t>
      </w:r>
      <w:proofErr w:type="gramStart"/>
      <w:r w:rsidRPr="00C643F8">
        <w:rPr>
          <w:color w:val="565656"/>
        </w:rPr>
        <w:t>З</w:t>
      </w:r>
      <w:proofErr w:type="gram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цією</w:t>
      </w:r>
      <w:proofErr w:type="spellEnd"/>
      <w:r w:rsidRPr="00C643F8">
        <w:rPr>
          <w:color w:val="565656"/>
        </w:rPr>
        <w:t xml:space="preserve"> метою </w:t>
      </w:r>
      <w:proofErr w:type="spellStart"/>
      <w:r w:rsidRPr="00C643F8">
        <w:rPr>
          <w:color w:val="565656"/>
        </w:rPr>
        <w:t>необхідно</w:t>
      </w:r>
      <w:proofErr w:type="spell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ухвалювати</w:t>
      </w:r>
      <w:proofErr w:type="spell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місцев</w:t>
      </w:r>
      <w:proofErr w:type="spellEnd"/>
      <w:r w:rsidRPr="00C643F8">
        <w:rPr>
          <w:color w:val="565656"/>
          <w:lang w:val="uk-UA"/>
        </w:rPr>
        <w:t xml:space="preserve">у </w:t>
      </w:r>
      <w:proofErr w:type="spellStart"/>
      <w:r w:rsidRPr="00C643F8">
        <w:rPr>
          <w:color w:val="565656"/>
        </w:rPr>
        <w:t>програм</w:t>
      </w:r>
      <w:proofErr w:type="spellEnd"/>
      <w:r w:rsidRPr="00C643F8">
        <w:rPr>
          <w:color w:val="565656"/>
          <w:lang w:val="uk-UA"/>
        </w:rPr>
        <w:t>у</w:t>
      </w:r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протидії</w:t>
      </w:r>
      <w:proofErr w:type="spell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торгівлі</w:t>
      </w:r>
      <w:proofErr w:type="spellEnd"/>
      <w:r w:rsidRPr="00C643F8">
        <w:rPr>
          <w:color w:val="565656"/>
        </w:rPr>
        <w:t xml:space="preserve"> людьми, за </w:t>
      </w:r>
      <w:proofErr w:type="spellStart"/>
      <w:r w:rsidRPr="00C643F8">
        <w:rPr>
          <w:color w:val="565656"/>
        </w:rPr>
        <w:t>допомогою</w:t>
      </w:r>
      <w:proofErr w:type="spell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інформаційно-просвітницьких</w:t>
      </w:r>
      <w:proofErr w:type="spell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заходів</w:t>
      </w:r>
      <w:proofErr w:type="spell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утвер</w:t>
      </w:r>
      <w:r w:rsidRPr="00C643F8">
        <w:rPr>
          <w:color w:val="565656"/>
          <w:lang w:val="uk-UA"/>
        </w:rPr>
        <w:t>джувати</w:t>
      </w:r>
      <w:proofErr w:type="spellEnd"/>
      <w:r w:rsidRPr="00C643F8">
        <w:rPr>
          <w:color w:val="565656"/>
          <w:lang w:val="uk-UA"/>
        </w:rPr>
        <w:t xml:space="preserve"> </w:t>
      </w:r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негативне</w:t>
      </w:r>
      <w:proofErr w:type="spell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ставлення</w:t>
      </w:r>
      <w:proofErr w:type="spellEnd"/>
      <w:r w:rsidRPr="00C643F8">
        <w:rPr>
          <w:color w:val="565656"/>
        </w:rPr>
        <w:t xml:space="preserve"> до </w:t>
      </w:r>
      <w:proofErr w:type="spellStart"/>
      <w:r w:rsidRPr="00C643F8">
        <w:rPr>
          <w:color w:val="565656"/>
        </w:rPr>
        <w:t>цього</w:t>
      </w:r>
      <w:proofErr w:type="spell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явища</w:t>
      </w:r>
      <w:proofErr w:type="spellEnd"/>
      <w:r w:rsidRPr="00C643F8">
        <w:rPr>
          <w:color w:val="565656"/>
        </w:rPr>
        <w:t xml:space="preserve"> як до грубого </w:t>
      </w:r>
      <w:proofErr w:type="spellStart"/>
      <w:r w:rsidRPr="00C643F8">
        <w:rPr>
          <w:color w:val="565656"/>
        </w:rPr>
        <w:t>порушення</w:t>
      </w:r>
      <w:proofErr w:type="spellEnd"/>
      <w:r w:rsidRPr="00C643F8">
        <w:rPr>
          <w:color w:val="565656"/>
        </w:rPr>
        <w:t xml:space="preserve"> прав </w:t>
      </w:r>
      <w:proofErr w:type="spellStart"/>
      <w:r w:rsidRPr="00C643F8">
        <w:rPr>
          <w:color w:val="565656"/>
        </w:rPr>
        <w:t>людини</w:t>
      </w:r>
      <w:proofErr w:type="spellEnd"/>
      <w:r w:rsidRPr="00C643F8">
        <w:rPr>
          <w:color w:val="565656"/>
        </w:rPr>
        <w:t xml:space="preserve">, </w:t>
      </w:r>
      <w:proofErr w:type="spellStart"/>
      <w:r w:rsidRPr="00C643F8">
        <w:rPr>
          <w:color w:val="565656"/>
        </w:rPr>
        <w:t>гарантувати</w:t>
      </w:r>
      <w:proofErr w:type="spell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допомогу</w:t>
      </w:r>
      <w:proofErr w:type="spellEnd"/>
      <w:r w:rsidRPr="00C643F8">
        <w:rPr>
          <w:color w:val="565656"/>
        </w:rPr>
        <w:t xml:space="preserve"> та </w:t>
      </w:r>
      <w:proofErr w:type="spellStart"/>
      <w:r w:rsidRPr="00C643F8">
        <w:rPr>
          <w:color w:val="565656"/>
        </w:rPr>
        <w:t>підтрим</w:t>
      </w:r>
      <w:r w:rsidRPr="00C643F8">
        <w:rPr>
          <w:color w:val="565656"/>
          <w:lang w:val="uk-UA"/>
        </w:rPr>
        <w:t>ку</w:t>
      </w:r>
      <w:proofErr w:type="spellEnd"/>
      <w:r w:rsidRPr="00C643F8">
        <w:rPr>
          <w:color w:val="565656"/>
        </w:rPr>
        <w:t xml:space="preserve"> жителям </w:t>
      </w:r>
      <w:proofErr w:type="spellStart"/>
      <w:r w:rsidRPr="00C643F8">
        <w:rPr>
          <w:color w:val="565656"/>
        </w:rPr>
        <w:t>громади</w:t>
      </w:r>
      <w:proofErr w:type="spellEnd"/>
      <w:r w:rsidRPr="00C643F8">
        <w:rPr>
          <w:color w:val="565656"/>
        </w:rPr>
        <w:t xml:space="preserve">, </w:t>
      </w:r>
      <w:proofErr w:type="spellStart"/>
      <w:r w:rsidRPr="00C643F8">
        <w:rPr>
          <w:color w:val="565656"/>
        </w:rPr>
        <w:t>які</w:t>
      </w:r>
      <w:proofErr w:type="spell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постраждали</w:t>
      </w:r>
      <w:proofErr w:type="spell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від</w:t>
      </w:r>
      <w:proofErr w:type="spell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торгівлі</w:t>
      </w:r>
      <w:proofErr w:type="spellEnd"/>
      <w:r w:rsidRPr="00C643F8">
        <w:rPr>
          <w:color w:val="565656"/>
        </w:rPr>
        <w:t xml:space="preserve"> людьми. </w:t>
      </w:r>
      <w:proofErr w:type="spellStart"/>
      <w:r w:rsidRPr="00C643F8">
        <w:rPr>
          <w:color w:val="565656"/>
        </w:rPr>
        <w:t>Безпека</w:t>
      </w:r>
      <w:proofErr w:type="spellEnd"/>
      <w:r w:rsidRPr="00C643F8">
        <w:rPr>
          <w:color w:val="565656"/>
        </w:rPr>
        <w:t xml:space="preserve"> та </w:t>
      </w:r>
      <w:proofErr w:type="spellStart"/>
      <w:r w:rsidRPr="00C643F8">
        <w:rPr>
          <w:color w:val="565656"/>
        </w:rPr>
        <w:t>захист</w:t>
      </w:r>
      <w:proofErr w:type="spell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жителів</w:t>
      </w:r>
      <w:proofErr w:type="spell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громади</w:t>
      </w:r>
      <w:proofErr w:type="spellEnd"/>
      <w:r w:rsidRPr="00C643F8">
        <w:rPr>
          <w:color w:val="565656"/>
        </w:rPr>
        <w:t xml:space="preserve"> є </w:t>
      </w:r>
      <w:proofErr w:type="spellStart"/>
      <w:r w:rsidRPr="00C643F8">
        <w:rPr>
          <w:color w:val="565656"/>
        </w:rPr>
        <w:t>пріоритетним</w:t>
      </w:r>
      <w:proofErr w:type="spell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завда</w:t>
      </w:r>
      <w:r w:rsidRPr="00C643F8">
        <w:rPr>
          <w:color w:val="565656"/>
          <w:lang w:val="uk-UA"/>
        </w:rPr>
        <w:t>нням</w:t>
      </w:r>
      <w:proofErr w:type="spell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її</w:t>
      </w:r>
      <w:proofErr w:type="spell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керівників</w:t>
      </w:r>
      <w:proofErr w:type="spellEnd"/>
      <w:r w:rsidRPr="00C643F8">
        <w:rPr>
          <w:color w:val="565656"/>
        </w:rPr>
        <w:t xml:space="preserve">, </w:t>
      </w:r>
      <w:proofErr w:type="spellStart"/>
      <w:r w:rsidRPr="00C643F8">
        <w:rPr>
          <w:color w:val="565656"/>
        </w:rPr>
        <w:t>успішне</w:t>
      </w:r>
      <w:proofErr w:type="spell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виконання</w:t>
      </w:r>
      <w:proofErr w:type="spell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якого</w:t>
      </w:r>
      <w:proofErr w:type="spellEnd"/>
      <w:r w:rsidRPr="00C643F8">
        <w:rPr>
          <w:color w:val="565656"/>
        </w:rPr>
        <w:t xml:space="preserve"> не в </w:t>
      </w:r>
      <w:proofErr w:type="spellStart"/>
      <w:r w:rsidRPr="00C643F8">
        <w:rPr>
          <w:color w:val="565656"/>
        </w:rPr>
        <w:t>останню</w:t>
      </w:r>
      <w:proofErr w:type="spell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чергу</w:t>
      </w:r>
      <w:proofErr w:type="spell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пов’язане</w:t>
      </w:r>
      <w:proofErr w:type="spellEnd"/>
      <w:r w:rsidRPr="00C643F8">
        <w:rPr>
          <w:color w:val="565656"/>
        </w:rPr>
        <w:t xml:space="preserve"> з </w:t>
      </w:r>
      <w:proofErr w:type="spellStart"/>
      <w:r w:rsidRPr="00C643F8">
        <w:rPr>
          <w:color w:val="565656"/>
        </w:rPr>
        <w:t>необхідністю</w:t>
      </w:r>
      <w:proofErr w:type="spell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реалізації</w:t>
      </w:r>
      <w:proofErr w:type="spell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виваженої</w:t>
      </w:r>
      <w:proofErr w:type="spellEnd"/>
      <w:r w:rsidRPr="00C643F8">
        <w:rPr>
          <w:color w:val="565656"/>
        </w:rPr>
        <w:t xml:space="preserve"> пол</w:t>
      </w:r>
      <w:proofErr w:type="spellStart"/>
      <w:r w:rsidRPr="00C643F8">
        <w:rPr>
          <w:color w:val="565656"/>
          <w:lang w:val="uk-UA"/>
        </w:rPr>
        <w:t>ітики</w:t>
      </w:r>
      <w:proofErr w:type="spell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протидії</w:t>
      </w:r>
      <w:proofErr w:type="spellEnd"/>
      <w:r w:rsidRPr="00C643F8">
        <w:rPr>
          <w:color w:val="565656"/>
        </w:rPr>
        <w:t xml:space="preserve"> </w:t>
      </w:r>
      <w:proofErr w:type="spellStart"/>
      <w:r w:rsidRPr="00C643F8">
        <w:rPr>
          <w:color w:val="565656"/>
        </w:rPr>
        <w:t>торгівлі</w:t>
      </w:r>
      <w:proofErr w:type="spellEnd"/>
      <w:r w:rsidRPr="00C643F8">
        <w:rPr>
          <w:color w:val="565656"/>
        </w:rPr>
        <w:t xml:space="preserve"> людьми</w:t>
      </w:r>
      <w:r w:rsidRPr="00C643F8">
        <w:rPr>
          <w:color w:val="565656"/>
          <w:lang w:val="uk-UA"/>
        </w:rPr>
        <w:t>.</w:t>
      </w:r>
      <w:r w:rsidRPr="00C643F8">
        <w:rPr>
          <w:color w:val="000000"/>
          <w:lang w:val="uk-UA"/>
        </w:rPr>
        <w:t xml:space="preserve"> </w:t>
      </w:r>
      <w:proofErr w:type="spellStart"/>
      <w:r w:rsidRPr="00C643F8">
        <w:rPr>
          <w:color w:val="000000"/>
        </w:rPr>
        <w:t>Сучасні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виклики</w:t>
      </w:r>
      <w:proofErr w:type="spellEnd"/>
      <w:r w:rsidRPr="00C643F8">
        <w:rPr>
          <w:color w:val="000000"/>
        </w:rPr>
        <w:t xml:space="preserve"> та </w:t>
      </w:r>
      <w:proofErr w:type="spellStart"/>
      <w:r w:rsidRPr="00C643F8">
        <w:rPr>
          <w:color w:val="000000"/>
        </w:rPr>
        <w:t>загрози</w:t>
      </w:r>
      <w:proofErr w:type="spellEnd"/>
      <w:r w:rsidRPr="00C643F8">
        <w:rPr>
          <w:color w:val="000000"/>
        </w:rPr>
        <w:t xml:space="preserve"> у </w:t>
      </w:r>
      <w:proofErr w:type="spellStart"/>
      <w:r w:rsidRPr="00C643F8">
        <w:rPr>
          <w:color w:val="000000"/>
        </w:rPr>
        <w:t>сфері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протидії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торгівлі</w:t>
      </w:r>
      <w:proofErr w:type="spellEnd"/>
      <w:r w:rsidRPr="00C643F8">
        <w:rPr>
          <w:color w:val="000000"/>
        </w:rPr>
        <w:t xml:space="preserve"> людьми </w:t>
      </w:r>
      <w:proofErr w:type="spellStart"/>
      <w:r w:rsidRPr="00C643F8">
        <w:rPr>
          <w:color w:val="000000"/>
        </w:rPr>
        <w:t>потребують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мобілізації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різноманітних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ресурсів</w:t>
      </w:r>
      <w:proofErr w:type="spellEnd"/>
      <w:r w:rsidRPr="00C643F8">
        <w:rPr>
          <w:color w:val="000000"/>
        </w:rPr>
        <w:t xml:space="preserve">, </w:t>
      </w:r>
      <w:proofErr w:type="spellStart"/>
      <w:r w:rsidRPr="00C643F8">
        <w:rPr>
          <w:color w:val="000000"/>
        </w:rPr>
        <w:t>посилення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інституційної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спроможності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працівників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соціальних</w:t>
      </w:r>
      <w:proofErr w:type="spellEnd"/>
      <w:r w:rsidRPr="00C643F8">
        <w:rPr>
          <w:color w:val="000000"/>
        </w:rPr>
        <w:t xml:space="preserve"> служб, </w:t>
      </w:r>
      <w:proofErr w:type="spellStart"/>
      <w:r w:rsidRPr="00C643F8">
        <w:rPr>
          <w:color w:val="000000"/>
        </w:rPr>
        <w:t>Національної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поліції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України</w:t>
      </w:r>
      <w:proofErr w:type="spellEnd"/>
      <w:r w:rsidRPr="00C643F8">
        <w:rPr>
          <w:color w:val="000000"/>
        </w:rPr>
        <w:t xml:space="preserve">, </w:t>
      </w:r>
      <w:proofErr w:type="spellStart"/>
      <w:r w:rsidRPr="00C643F8">
        <w:rPr>
          <w:color w:val="000000"/>
        </w:rPr>
        <w:t>органів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прокуратури</w:t>
      </w:r>
      <w:proofErr w:type="spellEnd"/>
      <w:r w:rsidRPr="00C643F8">
        <w:rPr>
          <w:color w:val="000000"/>
        </w:rPr>
        <w:t xml:space="preserve">, </w:t>
      </w:r>
      <w:proofErr w:type="spellStart"/>
      <w:r w:rsidRPr="00C643F8">
        <w:rPr>
          <w:color w:val="000000"/>
        </w:rPr>
        <w:t>Державної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прикордонної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служби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України</w:t>
      </w:r>
      <w:proofErr w:type="spellEnd"/>
      <w:r w:rsidRPr="00C643F8">
        <w:rPr>
          <w:color w:val="000000"/>
        </w:rPr>
        <w:t xml:space="preserve"> з </w:t>
      </w:r>
      <w:proofErr w:type="spellStart"/>
      <w:r w:rsidRPr="00C643F8">
        <w:rPr>
          <w:color w:val="000000"/>
        </w:rPr>
        <w:t>питань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протидії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торгівлі</w:t>
      </w:r>
      <w:proofErr w:type="spellEnd"/>
      <w:r w:rsidRPr="00C643F8">
        <w:rPr>
          <w:color w:val="000000"/>
        </w:rPr>
        <w:t xml:space="preserve"> людьми та </w:t>
      </w:r>
      <w:proofErr w:type="spellStart"/>
      <w:r w:rsidRPr="00C643F8">
        <w:rPr>
          <w:color w:val="000000"/>
        </w:rPr>
        <w:t>надання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допомоги</w:t>
      </w:r>
      <w:proofErr w:type="spellEnd"/>
      <w:r w:rsidRPr="00C643F8">
        <w:rPr>
          <w:color w:val="000000"/>
        </w:rPr>
        <w:t xml:space="preserve"> особам, </w:t>
      </w:r>
      <w:proofErr w:type="spellStart"/>
      <w:r w:rsidRPr="00C643F8">
        <w:rPr>
          <w:color w:val="000000"/>
        </w:rPr>
        <w:t>які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постраждали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від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торгівлі</w:t>
      </w:r>
      <w:proofErr w:type="spellEnd"/>
      <w:r w:rsidRPr="00C643F8">
        <w:rPr>
          <w:color w:val="000000"/>
        </w:rPr>
        <w:t xml:space="preserve"> людьми.</w:t>
      </w:r>
    </w:p>
    <w:p w14:paraId="0ECC0D5C" w14:textId="77777777" w:rsidR="00B832D9" w:rsidRPr="00C643F8" w:rsidRDefault="00B832D9" w:rsidP="00B832D9">
      <w:pPr>
        <w:pStyle w:val="a4"/>
        <w:jc w:val="center"/>
        <w:rPr>
          <w:color w:val="000000"/>
          <w:lang w:val="uk-UA"/>
        </w:rPr>
      </w:pPr>
      <w:proofErr w:type="spellStart"/>
      <w:r w:rsidRPr="00C643F8">
        <w:rPr>
          <w:b/>
          <w:color w:val="000000"/>
        </w:rPr>
        <w:t>Завдання</w:t>
      </w:r>
      <w:proofErr w:type="spellEnd"/>
      <w:r w:rsidRPr="00C643F8">
        <w:rPr>
          <w:b/>
          <w:color w:val="000000"/>
        </w:rPr>
        <w:t xml:space="preserve"> </w:t>
      </w:r>
      <w:r>
        <w:rPr>
          <w:b/>
          <w:color w:val="000000"/>
          <w:lang w:val="uk-UA"/>
        </w:rPr>
        <w:t xml:space="preserve"> </w:t>
      </w:r>
      <w:r w:rsidRPr="00C643F8">
        <w:rPr>
          <w:b/>
          <w:color w:val="000000"/>
        </w:rPr>
        <w:t xml:space="preserve"> </w:t>
      </w:r>
      <w:r w:rsidRPr="00C643F8">
        <w:rPr>
          <w:b/>
          <w:color w:val="000000"/>
          <w:lang w:val="uk-UA"/>
        </w:rPr>
        <w:t>С</w:t>
      </w:r>
      <w:proofErr w:type="spellStart"/>
      <w:r w:rsidRPr="00C643F8">
        <w:rPr>
          <w:b/>
          <w:color w:val="000000"/>
        </w:rPr>
        <w:t>оціальної</w:t>
      </w:r>
      <w:proofErr w:type="spellEnd"/>
      <w:r w:rsidRPr="00C643F8">
        <w:rPr>
          <w:b/>
          <w:color w:val="000000"/>
        </w:rPr>
        <w:t xml:space="preserve"> </w:t>
      </w:r>
      <w:proofErr w:type="spellStart"/>
      <w:r w:rsidRPr="00C643F8">
        <w:rPr>
          <w:b/>
          <w:color w:val="000000"/>
        </w:rPr>
        <w:t>програми</w:t>
      </w:r>
      <w:proofErr w:type="spellEnd"/>
      <w:r w:rsidRPr="00C643F8">
        <w:rPr>
          <w:b/>
          <w:color w:val="000000"/>
        </w:rPr>
        <w:t xml:space="preserve"> </w:t>
      </w:r>
      <w:proofErr w:type="spellStart"/>
      <w:r w:rsidRPr="00C643F8">
        <w:rPr>
          <w:b/>
          <w:color w:val="000000"/>
        </w:rPr>
        <w:t>протидії</w:t>
      </w:r>
      <w:proofErr w:type="spellEnd"/>
      <w:r w:rsidRPr="00C643F8">
        <w:rPr>
          <w:b/>
          <w:color w:val="000000"/>
        </w:rPr>
        <w:t xml:space="preserve"> </w:t>
      </w:r>
      <w:proofErr w:type="spellStart"/>
      <w:r w:rsidRPr="00C643F8">
        <w:rPr>
          <w:b/>
          <w:color w:val="000000"/>
        </w:rPr>
        <w:t>торгівлі</w:t>
      </w:r>
      <w:proofErr w:type="spellEnd"/>
      <w:r w:rsidRPr="00C643F8">
        <w:rPr>
          <w:b/>
          <w:color w:val="000000"/>
        </w:rPr>
        <w:t xml:space="preserve"> людьми </w:t>
      </w:r>
      <w:r w:rsidRPr="00C643F8">
        <w:rPr>
          <w:b/>
          <w:color w:val="000000"/>
          <w:lang w:val="uk-UA"/>
        </w:rPr>
        <w:t xml:space="preserve">у </w:t>
      </w:r>
      <w:proofErr w:type="spellStart"/>
      <w:r w:rsidRPr="00C643F8">
        <w:rPr>
          <w:b/>
          <w:color w:val="000000"/>
          <w:lang w:val="uk-UA"/>
        </w:rPr>
        <w:t>Грушівській</w:t>
      </w:r>
      <w:proofErr w:type="spellEnd"/>
      <w:r w:rsidRPr="00C643F8">
        <w:rPr>
          <w:b/>
          <w:color w:val="000000"/>
          <w:lang w:val="uk-UA"/>
        </w:rPr>
        <w:t xml:space="preserve"> територіальній громаді </w:t>
      </w:r>
      <w:r w:rsidRPr="00C643F8">
        <w:rPr>
          <w:b/>
          <w:color w:val="000000"/>
        </w:rPr>
        <w:t xml:space="preserve">на </w:t>
      </w:r>
      <w:proofErr w:type="spellStart"/>
      <w:r w:rsidRPr="00C643F8">
        <w:rPr>
          <w:b/>
          <w:color w:val="000000"/>
        </w:rPr>
        <w:t>період</w:t>
      </w:r>
      <w:proofErr w:type="spellEnd"/>
      <w:r w:rsidRPr="00C643F8">
        <w:rPr>
          <w:b/>
          <w:color w:val="000000"/>
        </w:rPr>
        <w:t xml:space="preserve">  </w:t>
      </w:r>
      <w:r>
        <w:rPr>
          <w:b/>
          <w:color w:val="000000"/>
          <w:lang w:val="uk-UA"/>
        </w:rPr>
        <w:t xml:space="preserve"> </w:t>
      </w:r>
      <w:r w:rsidRPr="00C643F8">
        <w:rPr>
          <w:b/>
          <w:color w:val="000000"/>
        </w:rPr>
        <w:t>2026-2027 року (</w:t>
      </w:r>
      <w:proofErr w:type="spellStart"/>
      <w:r w:rsidRPr="00C643F8">
        <w:rPr>
          <w:b/>
          <w:color w:val="000000"/>
        </w:rPr>
        <w:t>далі</w:t>
      </w:r>
      <w:proofErr w:type="spellEnd"/>
      <w:r w:rsidRPr="00C643F8">
        <w:rPr>
          <w:b/>
          <w:color w:val="000000"/>
        </w:rPr>
        <w:t xml:space="preserve"> – </w:t>
      </w:r>
      <w:proofErr w:type="spellStart"/>
      <w:r w:rsidRPr="00C643F8">
        <w:rPr>
          <w:b/>
          <w:color w:val="000000"/>
        </w:rPr>
        <w:t>Програма</w:t>
      </w:r>
      <w:proofErr w:type="spellEnd"/>
      <w:r w:rsidRPr="00C643F8">
        <w:rPr>
          <w:b/>
          <w:color w:val="000000"/>
        </w:rPr>
        <w:t xml:space="preserve">) </w:t>
      </w:r>
      <w:proofErr w:type="spellStart"/>
      <w:r w:rsidRPr="00C643F8">
        <w:rPr>
          <w:b/>
          <w:color w:val="000000"/>
        </w:rPr>
        <w:t>спрямовані</w:t>
      </w:r>
      <w:proofErr w:type="spellEnd"/>
      <w:r w:rsidRPr="00C643F8">
        <w:rPr>
          <w:b/>
          <w:color w:val="000000"/>
        </w:rPr>
        <w:t xml:space="preserve"> на</w:t>
      </w:r>
      <w:r w:rsidRPr="00C643F8">
        <w:rPr>
          <w:color w:val="000000"/>
          <w:lang w:val="uk-UA"/>
        </w:rPr>
        <w:t>:</w:t>
      </w:r>
    </w:p>
    <w:p w14:paraId="45294662" w14:textId="77777777" w:rsidR="00B832D9" w:rsidRPr="00C643F8" w:rsidRDefault="00B832D9" w:rsidP="00B832D9">
      <w:pPr>
        <w:pStyle w:val="a4"/>
        <w:spacing w:before="0" w:beforeAutospacing="0" w:after="0" w:afterAutospacing="0"/>
        <w:jc w:val="both"/>
        <w:rPr>
          <w:color w:val="565656"/>
          <w:lang w:val="uk-UA"/>
        </w:rPr>
      </w:pPr>
      <w:r w:rsidRPr="00C643F8">
        <w:rPr>
          <w:color w:val="000000"/>
          <w:lang w:val="uk-UA"/>
        </w:rPr>
        <w:t>-</w:t>
      </w:r>
      <w:r w:rsidRPr="00C643F8">
        <w:rPr>
          <w:color w:val="565656"/>
          <w:lang w:val="uk-UA"/>
        </w:rPr>
        <w:t xml:space="preserve"> Попередження  торгівлі людьми;</w:t>
      </w:r>
    </w:p>
    <w:p w14:paraId="5B7DEDC6" w14:textId="77777777" w:rsidR="00B832D9" w:rsidRPr="00C643F8" w:rsidRDefault="00B832D9" w:rsidP="00B832D9">
      <w:pPr>
        <w:pStyle w:val="a4"/>
        <w:spacing w:before="0" w:beforeAutospacing="0" w:after="0" w:afterAutospacing="0"/>
        <w:jc w:val="both"/>
        <w:rPr>
          <w:color w:val="565656"/>
          <w:lang w:val="uk-UA"/>
        </w:rPr>
      </w:pPr>
      <w:r w:rsidRPr="00C643F8">
        <w:rPr>
          <w:color w:val="565656"/>
          <w:lang w:val="uk-UA"/>
        </w:rPr>
        <w:t>-  Боротьба зі злочинністю,</w:t>
      </w:r>
      <w:r>
        <w:rPr>
          <w:color w:val="565656"/>
          <w:lang w:val="uk-UA"/>
        </w:rPr>
        <w:t xml:space="preserve"> </w:t>
      </w:r>
      <w:r w:rsidRPr="00C643F8">
        <w:rPr>
          <w:color w:val="565656"/>
          <w:lang w:val="uk-UA"/>
        </w:rPr>
        <w:t>пов’язаною з торгівлею;</w:t>
      </w:r>
    </w:p>
    <w:p w14:paraId="0917AC69" w14:textId="77777777" w:rsidR="00B832D9" w:rsidRPr="00C643F8" w:rsidRDefault="00B832D9" w:rsidP="00B832D9">
      <w:pPr>
        <w:pStyle w:val="a4"/>
        <w:spacing w:before="0" w:beforeAutospacing="0" w:after="0" w:afterAutospacing="0"/>
        <w:jc w:val="both"/>
        <w:rPr>
          <w:color w:val="565656"/>
          <w:lang w:val="uk-UA"/>
        </w:rPr>
      </w:pPr>
      <w:r w:rsidRPr="00C643F8">
        <w:rPr>
          <w:color w:val="565656"/>
          <w:lang w:val="uk-UA"/>
        </w:rPr>
        <w:t>-  Надання допомоги та захисту  особам, які постраждали від торгівлі людьми.</w:t>
      </w:r>
    </w:p>
    <w:p w14:paraId="6C3DE5B3" w14:textId="77777777" w:rsidR="00B832D9" w:rsidRDefault="00B832D9" w:rsidP="00B832D9">
      <w:pPr>
        <w:pStyle w:val="a4"/>
        <w:spacing w:before="0" w:beforeAutospacing="0" w:after="0" w:afterAutospacing="0"/>
        <w:jc w:val="both"/>
        <w:rPr>
          <w:color w:val="000000"/>
          <w:lang w:val="uk-UA"/>
        </w:rPr>
      </w:pPr>
      <w:r w:rsidRPr="00C643F8">
        <w:rPr>
          <w:color w:val="565656"/>
          <w:lang w:val="uk-UA"/>
        </w:rPr>
        <w:t>-</w:t>
      </w:r>
      <w:r w:rsidRPr="00C643F8">
        <w:rPr>
          <w:color w:val="000000"/>
          <w:lang w:val="uk-UA"/>
        </w:rPr>
        <w:t xml:space="preserve"> вдосконалення процедури встановлення статусу особи, яка постраждала від торгівлі людьми,</w:t>
      </w:r>
    </w:p>
    <w:p w14:paraId="1DA1EEA7" w14:textId="77777777" w:rsidR="00B832D9" w:rsidRPr="00C643F8" w:rsidRDefault="00B832D9" w:rsidP="00B832D9">
      <w:pPr>
        <w:pStyle w:val="a4"/>
        <w:spacing w:before="0" w:beforeAutospacing="0" w:after="0" w:afterAutospacing="0"/>
        <w:jc w:val="both"/>
        <w:rPr>
          <w:color w:val="000000"/>
          <w:lang w:val="uk-UA"/>
        </w:rPr>
      </w:pPr>
      <w:r w:rsidRPr="00C643F8">
        <w:rPr>
          <w:color w:val="000000"/>
          <w:lang w:val="uk-UA"/>
        </w:rPr>
        <w:t>- покращення міжвідомчої взаємодії та співпраці суб’єктів, які здійснюють заходи у сфері протидії торгівлі людьми, забезпечення надійного і швидкого обміну інформацією з метою своєчасного виявлення злочинів, пов’язаних з торгівлею людьми, або запобігання їм.</w:t>
      </w:r>
    </w:p>
    <w:p w14:paraId="684D426D" w14:textId="77777777" w:rsidR="00B832D9" w:rsidRPr="00C643F8" w:rsidRDefault="00B832D9" w:rsidP="00B832D9">
      <w:pPr>
        <w:pStyle w:val="a4"/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                                                             </w:t>
      </w:r>
      <w:r w:rsidRPr="00C643F8">
        <w:rPr>
          <w:b/>
          <w:color w:val="000000"/>
        </w:rPr>
        <w:t>II</w:t>
      </w:r>
      <w:r w:rsidRPr="00C643F8">
        <w:rPr>
          <w:b/>
          <w:color w:val="000000"/>
          <w:lang w:val="uk-UA"/>
        </w:rPr>
        <w:t>. Мета Програми</w:t>
      </w:r>
    </w:p>
    <w:p w14:paraId="76FA2D8E" w14:textId="77777777" w:rsidR="00B832D9" w:rsidRPr="00C643F8" w:rsidRDefault="00B832D9" w:rsidP="00B832D9">
      <w:pPr>
        <w:pStyle w:val="a4"/>
        <w:jc w:val="both"/>
        <w:rPr>
          <w:color w:val="000000"/>
          <w:lang w:val="uk-UA"/>
        </w:rPr>
      </w:pPr>
      <w:r w:rsidRPr="00C643F8">
        <w:rPr>
          <w:color w:val="000000"/>
          <w:lang w:val="uk-UA"/>
        </w:rPr>
        <w:t>Головною метою Програми є вдосконалення механізму запобігання торгівлі людьми, підвищення ефективності виявлення осіб, які вчиняють злочини, пов’язані з торгівлею людьми, а також забезпечення захисту прав осіб, які постраждали від торгівлі людьми, та надання їм допомоги. Обґрунтування шляхів і засобів розв’язання проблеми</w:t>
      </w:r>
      <w:r>
        <w:rPr>
          <w:color w:val="000000"/>
          <w:lang w:val="uk-UA"/>
        </w:rPr>
        <w:t>.</w:t>
      </w:r>
    </w:p>
    <w:p w14:paraId="76B2983E" w14:textId="77777777" w:rsidR="00B832D9" w:rsidRPr="005636DA" w:rsidRDefault="00B832D9" w:rsidP="00B832D9">
      <w:pPr>
        <w:pStyle w:val="a4"/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                 ІІІ.  </w:t>
      </w:r>
      <w:r w:rsidRPr="005636DA">
        <w:rPr>
          <w:b/>
          <w:color w:val="000000"/>
          <w:lang w:val="uk-UA"/>
        </w:rPr>
        <w:t>Основними шляхами і напрямами реалізації Програми в регіоні є:</w:t>
      </w:r>
    </w:p>
    <w:p w14:paraId="3C8785E0" w14:textId="77777777" w:rsidR="00B832D9" w:rsidRPr="005636DA" w:rsidRDefault="00B832D9" w:rsidP="00B832D9">
      <w:pPr>
        <w:pStyle w:val="a4"/>
        <w:jc w:val="both"/>
        <w:rPr>
          <w:color w:val="000000"/>
          <w:lang w:val="uk-UA"/>
        </w:rPr>
      </w:pPr>
      <w:r w:rsidRPr="00C643F8">
        <w:rPr>
          <w:color w:val="000000"/>
          <w:lang w:val="uk-UA"/>
        </w:rPr>
        <w:t>-</w:t>
      </w:r>
      <w:r>
        <w:rPr>
          <w:color w:val="000000"/>
          <w:lang w:val="uk-UA"/>
        </w:rPr>
        <w:t xml:space="preserve"> </w:t>
      </w:r>
      <w:r w:rsidRPr="005636DA">
        <w:rPr>
          <w:color w:val="000000"/>
          <w:lang w:val="uk-UA"/>
        </w:rPr>
        <w:t>проведення спеціалізованих навчань суб’єктів, які здійснюють заходи у сфері протидії торгівлі людьми, посадових осіб місцевого самоврядування;</w:t>
      </w:r>
    </w:p>
    <w:p w14:paraId="3627A5E3" w14:textId="77777777" w:rsidR="00B832D9" w:rsidRPr="005636DA" w:rsidRDefault="00B832D9" w:rsidP="00B832D9">
      <w:pPr>
        <w:pStyle w:val="a4"/>
        <w:spacing w:before="0" w:beforeAutospacing="0" w:after="0" w:afterAutospacing="0"/>
        <w:jc w:val="both"/>
        <w:rPr>
          <w:color w:val="000000"/>
          <w:lang w:val="uk-UA"/>
        </w:rPr>
      </w:pPr>
      <w:r w:rsidRPr="00C643F8">
        <w:rPr>
          <w:color w:val="000000"/>
          <w:lang w:val="uk-UA"/>
        </w:rPr>
        <w:t>-</w:t>
      </w:r>
      <w:r>
        <w:rPr>
          <w:color w:val="000000"/>
          <w:lang w:val="uk-UA"/>
        </w:rPr>
        <w:t xml:space="preserve"> </w:t>
      </w:r>
      <w:r w:rsidRPr="005636DA">
        <w:rPr>
          <w:color w:val="000000"/>
          <w:lang w:val="uk-UA"/>
        </w:rPr>
        <w:t>проведення інформаційно-просвітницької роботи (інформаційних кампаній, опитувань) із залученням громадських об’єднань, засобів масової інформації, а також суб’єктів взаємодії, які здійснюють заходи у сфері протидії торгівлі людьми, з використанням сучасних каналів комунікації для підвищення рівня усвідомлення проблеми торгівлі людьми, рівня поінформованості населення, сприяння самоідентифікації осіб, які постраждали від торгівлі людьми;</w:t>
      </w:r>
    </w:p>
    <w:p w14:paraId="2A13C231" w14:textId="77777777" w:rsidR="00B832D9" w:rsidRPr="005636DA" w:rsidRDefault="00B832D9" w:rsidP="00B832D9">
      <w:pPr>
        <w:pStyle w:val="a4"/>
        <w:spacing w:before="0" w:beforeAutospacing="0" w:after="0" w:afterAutospacing="0"/>
        <w:jc w:val="both"/>
        <w:rPr>
          <w:color w:val="000000"/>
          <w:lang w:val="uk-UA"/>
        </w:rPr>
      </w:pPr>
      <w:r w:rsidRPr="00C643F8">
        <w:rPr>
          <w:color w:val="000000"/>
          <w:lang w:val="uk-UA"/>
        </w:rPr>
        <w:t>-</w:t>
      </w:r>
      <w:r>
        <w:rPr>
          <w:color w:val="000000"/>
          <w:lang w:val="uk-UA"/>
        </w:rPr>
        <w:t xml:space="preserve"> </w:t>
      </w:r>
      <w:r w:rsidRPr="005636DA">
        <w:rPr>
          <w:color w:val="000000"/>
          <w:lang w:val="uk-UA"/>
        </w:rPr>
        <w:t>проведення освітніх заходів із запобігання випадкам торгівлі людьми, включення до програм підвищення кваліфікації педагогічних працівників спецкурсів з питань запобігання та профілактики торгівлі людьми;</w:t>
      </w:r>
    </w:p>
    <w:p w14:paraId="530DABA4" w14:textId="77777777" w:rsidR="00B832D9" w:rsidRPr="005636DA" w:rsidRDefault="00B832D9" w:rsidP="00B832D9">
      <w:pPr>
        <w:pStyle w:val="a4"/>
        <w:jc w:val="both"/>
        <w:rPr>
          <w:color w:val="000000"/>
          <w:lang w:val="uk-UA"/>
        </w:rPr>
      </w:pPr>
      <w:r w:rsidRPr="00C643F8">
        <w:rPr>
          <w:color w:val="000000"/>
          <w:lang w:val="uk-UA"/>
        </w:rPr>
        <w:lastRenderedPageBreak/>
        <w:t>-</w:t>
      </w:r>
      <w:r>
        <w:rPr>
          <w:color w:val="000000"/>
          <w:lang w:val="uk-UA"/>
        </w:rPr>
        <w:t xml:space="preserve"> </w:t>
      </w:r>
      <w:r w:rsidRPr="005636DA">
        <w:rPr>
          <w:color w:val="000000"/>
          <w:lang w:val="uk-UA"/>
        </w:rPr>
        <w:t xml:space="preserve">надання дієвої допомоги та послуг особам, які постраждали від торгівлі людьми, з урахуванням їх потреб, у тому числі надання безоплатної допомоги, передбаченої законами України </w:t>
      </w:r>
      <w:r>
        <w:rPr>
          <w:color w:val="000000"/>
          <w:lang w:val="uk-UA"/>
        </w:rPr>
        <w:t>«</w:t>
      </w:r>
      <w:r w:rsidRPr="005636DA">
        <w:rPr>
          <w:color w:val="000000"/>
          <w:lang w:val="uk-UA"/>
        </w:rPr>
        <w:t>Про протидію торгівлі людьми</w:t>
      </w:r>
      <w:r>
        <w:rPr>
          <w:color w:val="000000"/>
          <w:lang w:val="uk-UA"/>
        </w:rPr>
        <w:t>»</w:t>
      </w:r>
      <w:r w:rsidRPr="005636DA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«</w:t>
      </w:r>
      <w:r w:rsidRPr="005636DA">
        <w:rPr>
          <w:color w:val="000000"/>
          <w:lang w:val="uk-UA"/>
        </w:rPr>
        <w:t>Про безоплатну правову допомогу</w:t>
      </w:r>
      <w:r>
        <w:rPr>
          <w:color w:val="000000"/>
          <w:lang w:val="uk-UA"/>
        </w:rPr>
        <w:t>»</w:t>
      </w:r>
      <w:r w:rsidRPr="005636DA">
        <w:rPr>
          <w:color w:val="000000"/>
          <w:lang w:val="uk-UA"/>
        </w:rPr>
        <w:t>, та спеціалізованих послуг, зокрема з надання тимчасового притулку.</w:t>
      </w:r>
    </w:p>
    <w:p w14:paraId="4E7E8440" w14:textId="77777777" w:rsidR="00B832D9" w:rsidRPr="00C643F8" w:rsidRDefault="00B832D9" w:rsidP="00B832D9">
      <w:pPr>
        <w:pStyle w:val="a4"/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                                   </w:t>
      </w:r>
      <w:r w:rsidRPr="00C643F8">
        <w:rPr>
          <w:b/>
          <w:color w:val="000000"/>
        </w:rPr>
        <w:t xml:space="preserve">IV. Строки та </w:t>
      </w:r>
      <w:proofErr w:type="spellStart"/>
      <w:r w:rsidRPr="00C643F8">
        <w:rPr>
          <w:b/>
          <w:color w:val="000000"/>
        </w:rPr>
        <w:t>етапи</w:t>
      </w:r>
      <w:proofErr w:type="spellEnd"/>
      <w:r w:rsidRPr="00C643F8">
        <w:rPr>
          <w:b/>
          <w:color w:val="000000"/>
        </w:rPr>
        <w:t xml:space="preserve"> </w:t>
      </w:r>
      <w:proofErr w:type="spellStart"/>
      <w:r w:rsidRPr="00C643F8">
        <w:rPr>
          <w:b/>
          <w:color w:val="000000"/>
        </w:rPr>
        <w:t>виконання</w:t>
      </w:r>
      <w:proofErr w:type="spellEnd"/>
      <w:r w:rsidRPr="00C643F8">
        <w:rPr>
          <w:b/>
          <w:color w:val="000000"/>
        </w:rPr>
        <w:t xml:space="preserve"> </w:t>
      </w:r>
      <w:proofErr w:type="spellStart"/>
      <w:r w:rsidRPr="00C643F8">
        <w:rPr>
          <w:b/>
          <w:color w:val="000000"/>
        </w:rPr>
        <w:t>Програми</w:t>
      </w:r>
      <w:proofErr w:type="spellEnd"/>
      <w:r>
        <w:rPr>
          <w:b/>
          <w:color w:val="000000"/>
          <w:lang w:val="uk-UA"/>
        </w:rPr>
        <w:t>.</w:t>
      </w:r>
    </w:p>
    <w:p w14:paraId="66A464A3" w14:textId="77777777" w:rsidR="00B832D9" w:rsidRPr="00C643F8" w:rsidRDefault="00B832D9" w:rsidP="00B832D9">
      <w:pPr>
        <w:pStyle w:val="a4"/>
        <w:spacing w:before="0" w:beforeAutospacing="0" w:after="0" w:afterAutospacing="0"/>
        <w:jc w:val="both"/>
        <w:rPr>
          <w:color w:val="000000"/>
        </w:rPr>
      </w:pPr>
      <w:proofErr w:type="spellStart"/>
      <w:r w:rsidRPr="00C643F8">
        <w:rPr>
          <w:color w:val="000000"/>
        </w:rPr>
        <w:t>Виконання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заходів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Програми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здійснюється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протягом</w:t>
      </w:r>
      <w:proofErr w:type="spellEnd"/>
      <w:r w:rsidRPr="00C643F8">
        <w:rPr>
          <w:color w:val="000000"/>
        </w:rPr>
        <w:t xml:space="preserve"> 202</w:t>
      </w:r>
      <w:r w:rsidRPr="00C643F8">
        <w:rPr>
          <w:color w:val="000000"/>
          <w:lang w:val="uk-UA"/>
        </w:rPr>
        <w:t>6</w:t>
      </w:r>
      <w:r w:rsidRPr="00C643F8">
        <w:rPr>
          <w:color w:val="000000"/>
        </w:rPr>
        <w:t xml:space="preserve">–2027 </w:t>
      </w:r>
      <w:proofErr w:type="spellStart"/>
      <w:r w:rsidRPr="00C643F8">
        <w:rPr>
          <w:color w:val="000000"/>
        </w:rPr>
        <w:t>років</w:t>
      </w:r>
      <w:proofErr w:type="spellEnd"/>
      <w:r w:rsidRPr="00C643F8">
        <w:rPr>
          <w:color w:val="000000"/>
        </w:rPr>
        <w:t>.</w:t>
      </w:r>
    </w:p>
    <w:p w14:paraId="4BB5B5CE" w14:textId="77777777" w:rsidR="00B832D9" w:rsidRPr="00C643F8" w:rsidRDefault="00B832D9" w:rsidP="00B832D9">
      <w:pPr>
        <w:pStyle w:val="a4"/>
        <w:spacing w:before="0" w:beforeAutospacing="0" w:after="0" w:afterAutospacing="0"/>
        <w:jc w:val="both"/>
        <w:rPr>
          <w:color w:val="000000"/>
        </w:rPr>
      </w:pPr>
      <w:proofErr w:type="spellStart"/>
      <w:r w:rsidRPr="00C643F8">
        <w:rPr>
          <w:color w:val="000000"/>
        </w:rPr>
        <w:t>Програма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виконується</w:t>
      </w:r>
      <w:proofErr w:type="spellEnd"/>
      <w:r w:rsidRPr="00C643F8">
        <w:rPr>
          <w:color w:val="000000"/>
        </w:rPr>
        <w:t xml:space="preserve"> в один </w:t>
      </w:r>
      <w:proofErr w:type="spellStart"/>
      <w:r w:rsidRPr="00C643F8">
        <w:rPr>
          <w:color w:val="000000"/>
        </w:rPr>
        <w:t>етап</w:t>
      </w:r>
      <w:proofErr w:type="spellEnd"/>
      <w:r w:rsidRPr="00C643F8">
        <w:rPr>
          <w:color w:val="000000"/>
        </w:rPr>
        <w:t>.</w:t>
      </w:r>
    </w:p>
    <w:p w14:paraId="150C6B97" w14:textId="77777777" w:rsidR="00B832D9" w:rsidRPr="00C90F9C" w:rsidRDefault="00B832D9" w:rsidP="00B832D9">
      <w:pPr>
        <w:pStyle w:val="a4"/>
        <w:jc w:val="both"/>
        <w:rPr>
          <w:b/>
          <w:bCs/>
          <w:color w:val="000000"/>
        </w:rPr>
      </w:pPr>
      <w:r>
        <w:rPr>
          <w:b/>
          <w:bCs/>
          <w:color w:val="000000"/>
          <w:lang w:val="uk-UA"/>
        </w:rPr>
        <w:t xml:space="preserve">                                  </w:t>
      </w:r>
      <w:r w:rsidRPr="00C90F9C">
        <w:rPr>
          <w:b/>
          <w:bCs/>
          <w:color w:val="000000"/>
        </w:rPr>
        <w:t xml:space="preserve">V. </w:t>
      </w:r>
      <w:proofErr w:type="spellStart"/>
      <w:r w:rsidRPr="00C90F9C">
        <w:rPr>
          <w:b/>
          <w:bCs/>
          <w:color w:val="000000"/>
        </w:rPr>
        <w:t>Перелік</w:t>
      </w:r>
      <w:proofErr w:type="spellEnd"/>
      <w:r w:rsidRPr="00C90F9C">
        <w:rPr>
          <w:b/>
          <w:bCs/>
          <w:color w:val="000000"/>
        </w:rPr>
        <w:t xml:space="preserve"> </w:t>
      </w:r>
      <w:proofErr w:type="spellStart"/>
      <w:r w:rsidRPr="00C90F9C">
        <w:rPr>
          <w:b/>
          <w:bCs/>
          <w:color w:val="000000"/>
        </w:rPr>
        <w:t>завдань</w:t>
      </w:r>
      <w:proofErr w:type="spellEnd"/>
      <w:r w:rsidRPr="00C90F9C">
        <w:rPr>
          <w:b/>
          <w:bCs/>
          <w:color w:val="000000"/>
        </w:rPr>
        <w:t xml:space="preserve"> і </w:t>
      </w:r>
      <w:proofErr w:type="spellStart"/>
      <w:r w:rsidRPr="00C90F9C">
        <w:rPr>
          <w:b/>
          <w:bCs/>
          <w:color w:val="000000"/>
        </w:rPr>
        <w:t>заходів</w:t>
      </w:r>
      <w:proofErr w:type="spellEnd"/>
      <w:r w:rsidRPr="00C90F9C">
        <w:rPr>
          <w:b/>
          <w:bCs/>
          <w:color w:val="000000"/>
        </w:rPr>
        <w:t xml:space="preserve"> </w:t>
      </w:r>
      <w:proofErr w:type="spellStart"/>
      <w:r w:rsidRPr="00C90F9C">
        <w:rPr>
          <w:b/>
          <w:bCs/>
          <w:color w:val="000000"/>
        </w:rPr>
        <w:t>Програми</w:t>
      </w:r>
      <w:proofErr w:type="spellEnd"/>
    </w:p>
    <w:p w14:paraId="18884BD6" w14:textId="77777777" w:rsidR="00B832D9" w:rsidRPr="00C643F8" w:rsidRDefault="00B832D9" w:rsidP="00B832D9">
      <w:pPr>
        <w:pStyle w:val="a4"/>
        <w:jc w:val="both"/>
        <w:rPr>
          <w:color w:val="000000"/>
        </w:rPr>
      </w:pPr>
      <w:r w:rsidRPr="00C643F8">
        <w:rPr>
          <w:color w:val="000000"/>
        </w:rPr>
        <w:t xml:space="preserve">Для </w:t>
      </w:r>
      <w:proofErr w:type="spellStart"/>
      <w:r w:rsidRPr="00C643F8">
        <w:rPr>
          <w:color w:val="000000"/>
        </w:rPr>
        <w:t>забезпечення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якісного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виконання</w:t>
      </w:r>
      <w:proofErr w:type="spellEnd"/>
      <w:r w:rsidRPr="00C643F8">
        <w:rPr>
          <w:color w:val="000000"/>
        </w:rPr>
        <w:t xml:space="preserve"> та </w:t>
      </w:r>
      <w:proofErr w:type="spellStart"/>
      <w:r w:rsidRPr="00C643F8">
        <w:rPr>
          <w:color w:val="000000"/>
        </w:rPr>
        <w:t>дієвого</w:t>
      </w:r>
      <w:proofErr w:type="spellEnd"/>
      <w:r w:rsidRPr="00C643F8">
        <w:rPr>
          <w:color w:val="000000"/>
        </w:rPr>
        <w:t xml:space="preserve"> контролю за </w:t>
      </w:r>
      <w:proofErr w:type="spellStart"/>
      <w:r w:rsidRPr="00C643F8">
        <w:rPr>
          <w:color w:val="000000"/>
        </w:rPr>
        <w:t>реалізацією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Програми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розроблено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перелік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завдань</w:t>
      </w:r>
      <w:proofErr w:type="spellEnd"/>
      <w:r w:rsidRPr="00C643F8">
        <w:rPr>
          <w:color w:val="000000"/>
        </w:rPr>
        <w:t xml:space="preserve"> і </w:t>
      </w:r>
      <w:proofErr w:type="spellStart"/>
      <w:r w:rsidRPr="00C643F8">
        <w:rPr>
          <w:color w:val="000000"/>
        </w:rPr>
        <w:t>заходів</w:t>
      </w:r>
      <w:proofErr w:type="spellEnd"/>
      <w:r w:rsidRPr="00C643F8">
        <w:rPr>
          <w:color w:val="000000"/>
        </w:rPr>
        <w:t xml:space="preserve"> (</w:t>
      </w:r>
      <w:proofErr w:type="spellStart"/>
      <w:r w:rsidRPr="00C643F8">
        <w:rPr>
          <w:color w:val="000000"/>
        </w:rPr>
        <w:t>додаток</w:t>
      </w:r>
      <w:proofErr w:type="spellEnd"/>
      <w:r>
        <w:rPr>
          <w:color w:val="000000"/>
          <w:lang w:val="uk-UA"/>
        </w:rPr>
        <w:t xml:space="preserve"> </w:t>
      </w:r>
      <w:r w:rsidRPr="00C643F8">
        <w:rPr>
          <w:color w:val="000000"/>
          <w:lang w:val="uk-UA"/>
        </w:rPr>
        <w:t>1)</w:t>
      </w:r>
      <w:r w:rsidRPr="00C643F8">
        <w:rPr>
          <w:color w:val="000000"/>
        </w:rPr>
        <w:t>.</w:t>
      </w:r>
    </w:p>
    <w:p w14:paraId="3FD20B43" w14:textId="77777777" w:rsidR="00B832D9" w:rsidRPr="00C90F9C" w:rsidRDefault="00B832D9" w:rsidP="00B832D9">
      <w:pPr>
        <w:pStyle w:val="a4"/>
        <w:jc w:val="both"/>
        <w:rPr>
          <w:b/>
          <w:bCs/>
          <w:color w:val="000000"/>
        </w:rPr>
      </w:pPr>
      <w:r>
        <w:rPr>
          <w:b/>
          <w:bCs/>
          <w:color w:val="000000"/>
          <w:lang w:val="uk-UA"/>
        </w:rPr>
        <w:t xml:space="preserve">                                </w:t>
      </w:r>
      <w:r w:rsidRPr="00C90F9C">
        <w:rPr>
          <w:b/>
          <w:bCs/>
          <w:color w:val="000000"/>
        </w:rPr>
        <w:t xml:space="preserve">VI. </w:t>
      </w:r>
      <w:proofErr w:type="spellStart"/>
      <w:r w:rsidRPr="00C90F9C">
        <w:rPr>
          <w:b/>
          <w:bCs/>
          <w:color w:val="000000"/>
        </w:rPr>
        <w:t>Ресурсне</w:t>
      </w:r>
      <w:proofErr w:type="spellEnd"/>
      <w:r w:rsidRPr="00C90F9C">
        <w:rPr>
          <w:b/>
          <w:bCs/>
          <w:color w:val="000000"/>
        </w:rPr>
        <w:t xml:space="preserve"> </w:t>
      </w:r>
      <w:proofErr w:type="spellStart"/>
      <w:r w:rsidRPr="00C90F9C">
        <w:rPr>
          <w:b/>
          <w:bCs/>
          <w:color w:val="000000"/>
        </w:rPr>
        <w:t>забезпечення</w:t>
      </w:r>
      <w:proofErr w:type="spellEnd"/>
      <w:r w:rsidRPr="00C90F9C">
        <w:rPr>
          <w:b/>
          <w:bCs/>
          <w:color w:val="000000"/>
        </w:rPr>
        <w:t xml:space="preserve"> </w:t>
      </w:r>
      <w:proofErr w:type="spellStart"/>
      <w:r w:rsidRPr="00C90F9C">
        <w:rPr>
          <w:b/>
          <w:bCs/>
          <w:color w:val="000000"/>
        </w:rPr>
        <w:t>Програми</w:t>
      </w:r>
      <w:proofErr w:type="spellEnd"/>
    </w:p>
    <w:p w14:paraId="7806DDDB" w14:textId="77777777" w:rsidR="00B832D9" w:rsidRPr="00C643F8" w:rsidRDefault="00B832D9" w:rsidP="00B832D9">
      <w:pPr>
        <w:pStyle w:val="a4"/>
        <w:jc w:val="both"/>
        <w:rPr>
          <w:color w:val="000000"/>
        </w:rPr>
      </w:pPr>
      <w:proofErr w:type="spellStart"/>
      <w:r w:rsidRPr="00C643F8">
        <w:rPr>
          <w:color w:val="000000"/>
        </w:rPr>
        <w:t>Фінансування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Програми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планується</w:t>
      </w:r>
      <w:proofErr w:type="spellEnd"/>
      <w:r w:rsidRPr="00C643F8">
        <w:rPr>
          <w:color w:val="000000"/>
        </w:rPr>
        <w:t xml:space="preserve"> за </w:t>
      </w:r>
      <w:proofErr w:type="spellStart"/>
      <w:r w:rsidRPr="00C643F8">
        <w:rPr>
          <w:color w:val="000000"/>
        </w:rPr>
        <w:t>рахунок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коштів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місцевого</w:t>
      </w:r>
      <w:proofErr w:type="spellEnd"/>
      <w:r w:rsidRPr="00C643F8">
        <w:rPr>
          <w:color w:val="000000"/>
        </w:rPr>
        <w:t xml:space="preserve"> бюджету та </w:t>
      </w:r>
      <w:proofErr w:type="spellStart"/>
      <w:r w:rsidRPr="00C643F8">
        <w:rPr>
          <w:color w:val="000000"/>
        </w:rPr>
        <w:t>інших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джерел</w:t>
      </w:r>
      <w:proofErr w:type="spellEnd"/>
      <w:r w:rsidRPr="00C643F8">
        <w:rPr>
          <w:color w:val="000000"/>
        </w:rPr>
        <w:t xml:space="preserve">, не </w:t>
      </w:r>
      <w:proofErr w:type="spellStart"/>
      <w:r w:rsidRPr="00C643F8">
        <w:rPr>
          <w:color w:val="000000"/>
        </w:rPr>
        <w:t>заборонених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чинним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законодавством</w:t>
      </w:r>
      <w:proofErr w:type="spellEnd"/>
      <w:r w:rsidRPr="00C643F8">
        <w:rPr>
          <w:color w:val="000000"/>
        </w:rPr>
        <w:t>.</w:t>
      </w:r>
    </w:p>
    <w:p w14:paraId="3A7A1691" w14:textId="77777777" w:rsidR="00B832D9" w:rsidRPr="00C643F8" w:rsidRDefault="00B832D9" w:rsidP="00B832D9">
      <w:pPr>
        <w:pStyle w:val="a4"/>
        <w:jc w:val="both"/>
        <w:rPr>
          <w:b/>
          <w:color w:val="000000"/>
        </w:rPr>
      </w:pPr>
      <w:r>
        <w:rPr>
          <w:b/>
          <w:color w:val="000000"/>
          <w:lang w:val="uk-UA"/>
        </w:rPr>
        <w:t xml:space="preserve">                       </w:t>
      </w:r>
      <w:r w:rsidRPr="00C643F8">
        <w:rPr>
          <w:b/>
          <w:color w:val="000000"/>
        </w:rPr>
        <w:t xml:space="preserve">VII. </w:t>
      </w:r>
      <w:proofErr w:type="spellStart"/>
      <w:r w:rsidRPr="00C643F8">
        <w:rPr>
          <w:b/>
          <w:color w:val="000000"/>
        </w:rPr>
        <w:t>Очікувані</w:t>
      </w:r>
      <w:proofErr w:type="spellEnd"/>
      <w:r w:rsidRPr="00C643F8">
        <w:rPr>
          <w:b/>
          <w:color w:val="000000"/>
        </w:rPr>
        <w:t xml:space="preserve"> </w:t>
      </w:r>
      <w:proofErr w:type="spellStart"/>
      <w:r w:rsidRPr="00C643F8">
        <w:rPr>
          <w:b/>
          <w:color w:val="000000"/>
        </w:rPr>
        <w:t>кінцеві</w:t>
      </w:r>
      <w:proofErr w:type="spellEnd"/>
      <w:r w:rsidRPr="00C643F8">
        <w:rPr>
          <w:b/>
          <w:color w:val="000000"/>
        </w:rPr>
        <w:t xml:space="preserve"> </w:t>
      </w:r>
      <w:proofErr w:type="spellStart"/>
      <w:r w:rsidRPr="00C643F8">
        <w:rPr>
          <w:b/>
          <w:color w:val="000000"/>
        </w:rPr>
        <w:t>результати</w:t>
      </w:r>
      <w:proofErr w:type="spellEnd"/>
      <w:r w:rsidRPr="00C643F8">
        <w:rPr>
          <w:b/>
          <w:color w:val="000000"/>
        </w:rPr>
        <w:t xml:space="preserve"> </w:t>
      </w:r>
      <w:proofErr w:type="spellStart"/>
      <w:r w:rsidRPr="00C643F8">
        <w:rPr>
          <w:b/>
          <w:color w:val="000000"/>
        </w:rPr>
        <w:t>виконання</w:t>
      </w:r>
      <w:proofErr w:type="spellEnd"/>
      <w:r w:rsidRPr="00C643F8">
        <w:rPr>
          <w:b/>
          <w:color w:val="000000"/>
        </w:rPr>
        <w:t xml:space="preserve"> </w:t>
      </w:r>
      <w:proofErr w:type="spellStart"/>
      <w:r w:rsidRPr="00C643F8">
        <w:rPr>
          <w:b/>
          <w:color w:val="000000"/>
        </w:rPr>
        <w:t>Програми</w:t>
      </w:r>
      <w:proofErr w:type="spellEnd"/>
    </w:p>
    <w:p w14:paraId="78C083D3" w14:textId="358AE099" w:rsidR="00B832D9" w:rsidRPr="00C643F8" w:rsidRDefault="00B832D9" w:rsidP="00B832D9">
      <w:pPr>
        <w:pStyle w:val="a4"/>
        <w:jc w:val="both"/>
        <w:rPr>
          <w:color w:val="000000"/>
        </w:rPr>
      </w:pPr>
      <w:r>
        <w:rPr>
          <w:color w:val="000000"/>
          <w:lang w:val="uk-UA"/>
        </w:rPr>
        <w:t xml:space="preserve">          </w:t>
      </w:r>
      <w:proofErr w:type="spellStart"/>
      <w:r w:rsidRPr="00C643F8">
        <w:rPr>
          <w:color w:val="000000"/>
        </w:rPr>
        <w:t>Виконання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Програми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дасть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змогу</w:t>
      </w:r>
      <w:proofErr w:type="spellEnd"/>
      <w:r w:rsidRPr="00C643F8">
        <w:rPr>
          <w:color w:val="000000"/>
        </w:rPr>
        <w:t>:</w:t>
      </w:r>
    </w:p>
    <w:p w14:paraId="0C8E3CFA" w14:textId="77777777" w:rsidR="00B832D9" w:rsidRPr="00C643F8" w:rsidRDefault="00B832D9" w:rsidP="00B832D9">
      <w:pPr>
        <w:pStyle w:val="a4"/>
        <w:numPr>
          <w:ilvl w:val="0"/>
          <w:numId w:val="2"/>
        </w:numPr>
        <w:jc w:val="both"/>
        <w:rPr>
          <w:color w:val="000000"/>
        </w:rPr>
      </w:pPr>
      <w:proofErr w:type="spellStart"/>
      <w:r w:rsidRPr="00C643F8">
        <w:rPr>
          <w:color w:val="000000"/>
        </w:rPr>
        <w:t>посилити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взаємодію</w:t>
      </w:r>
      <w:proofErr w:type="spellEnd"/>
      <w:r w:rsidRPr="00C643F8">
        <w:rPr>
          <w:color w:val="000000"/>
        </w:rPr>
        <w:t xml:space="preserve"> і </w:t>
      </w:r>
      <w:proofErr w:type="spellStart"/>
      <w:r w:rsidRPr="00C643F8">
        <w:rPr>
          <w:color w:val="000000"/>
        </w:rPr>
        <w:t>співпрацю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суб’єктів</w:t>
      </w:r>
      <w:proofErr w:type="spellEnd"/>
      <w:r w:rsidRPr="00C643F8">
        <w:rPr>
          <w:color w:val="000000"/>
        </w:rPr>
        <w:t xml:space="preserve">, </w:t>
      </w:r>
      <w:proofErr w:type="spellStart"/>
      <w:r w:rsidRPr="00C643F8">
        <w:rPr>
          <w:color w:val="000000"/>
        </w:rPr>
        <w:t>які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здійснюють</w:t>
      </w:r>
      <w:proofErr w:type="spellEnd"/>
      <w:r w:rsidRPr="00C643F8">
        <w:rPr>
          <w:color w:val="000000"/>
        </w:rPr>
        <w:t xml:space="preserve"> заходи у </w:t>
      </w:r>
      <w:proofErr w:type="spellStart"/>
      <w:r w:rsidRPr="00C643F8">
        <w:rPr>
          <w:color w:val="000000"/>
        </w:rPr>
        <w:t>сфері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протидії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торгівлі</w:t>
      </w:r>
      <w:proofErr w:type="spellEnd"/>
      <w:r w:rsidRPr="00C643F8">
        <w:rPr>
          <w:color w:val="000000"/>
        </w:rPr>
        <w:t xml:space="preserve"> людьми, </w:t>
      </w:r>
      <w:proofErr w:type="spellStart"/>
      <w:r w:rsidRPr="00C643F8">
        <w:rPr>
          <w:color w:val="000000"/>
        </w:rPr>
        <w:t>зокрема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соціальних</w:t>
      </w:r>
      <w:proofErr w:type="spellEnd"/>
      <w:r w:rsidRPr="00C643F8">
        <w:rPr>
          <w:color w:val="000000"/>
        </w:rPr>
        <w:t xml:space="preserve"> служб і </w:t>
      </w:r>
      <w:proofErr w:type="spellStart"/>
      <w:r w:rsidRPr="00C643F8">
        <w:rPr>
          <w:color w:val="000000"/>
        </w:rPr>
        <w:t>органів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Національної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поліції</w:t>
      </w:r>
      <w:proofErr w:type="spellEnd"/>
      <w:r w:rsidRPr="00C643F8">
        <w:rPr>
          <w:color w:val="000000"/>
        </w:rPr>
        <w:t xml:space="preserve">, </w:t>
      </w:r>
      <w:proofErr w:type="spellStart"/>
      <w:r w:rsidRPr="00C643F8">
        <w:rPr>
          <w:color w:val="000000"/>
        </w:rPr>
        <w:t>міжнародних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організацій</w:t>
      </w:r>
      <w:proofErr w:type="spellEnd"/>
      <w:r w:rsidRPr="00C643F8">
        <w:rPr>
          <w:color w:val="000000"/>
        </w:rPr>
        <w:t xml:space="preserve"> та </w:t>
      </w:r>
      <w:proofErr w:type="spellStart"/>
      <w:r w:rsidRPr="00C643F8">
        <w:rPr>
          <w:color w:val="000000"/>
        </w:rPr>
        <w:t>громадських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об’єднань</w:t>
      </w:r>
      <w:proofErr w:type="spellEnd"/>
      <w:r w:rsidRPr="00C643F8">
        <w:rPr>
          <w:color w:val="000000"/>
        </w:rPr>
        <w:t xml:space="preserve">, з </w:t>
      </w:r>
      <w:proofErr w:type="spellStart"/>
      <w:r w:rsidRPr="00C643F8">
        <w:rPr>
          <w:color w:val="000000"/>
        </w:rPr>
        <w:t>питань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протидії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торгівлі</w:t>
      </w:r>
      <w:proofErr w:type="spellEnd"/>
      <w:r w:rsidRPr="00C643F8">
        <w:rPr>
          <w:color w:val="000000"/>
        </w:rPr>
        <w:t xml:space="preserve"> людьми з метою </w:t>
      </w:r>
      <w:proofErr w:type="spellStart"/>
      <w:r w:rsidRPr="00C643F8">
        <w:rPr>
          <w:color w:val="000000"/>
        </w:rPr>
        <w:t>забезпечення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надійного</w:t>
      </w:r>
      <w:proofErr w:type="spellEnd"/>
      <w:r w:rsidRPr="00C643F8">
        <w:rPr>
          <w:color w:val="000000"/>
        </w:rPr>
        <w:t xml:space="preserve"> і </w:t>
      </w:r>
      <w:proofErr w:type="spellStart"/>
      <w:r w:rsidRPr="00C643F8">
        <w:rPr>
          <w:color w:val="000000"/>
        </w:rPr>
        <w:t>швидкого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обміну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інформацією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між</w:t>
      </w:r>
      <w:proofErr w:type="spellEnd"/>
      <w:r w:rsidRPr="00C643F8">
        <w:rPr>
          <w:color w:val="000000"/>
        </w:rPr>
        <w:t xml:space="preserve"> ними;</w:t>
      </w:r>
    </w:p>
    <w:p w14:paraId="47C5F818" w14:textId="77777777" w:rsidR="00B832D9" w:rsidRPr="00C643F8" w:rsidRDefault="00B832D9" w:rsidP="00B832D9">
      <w:pPr>
        <w:pStyle w:val="a4"/>
        <w:numPr>
          <w:ilvl w:val="0"/>
          <w:numId w:val="2"/>
        </w:numPr>
        <w:jc w:val="both"/>
        <w:rPr>
          <w:color w:val="000000"/>
        </w:rPr>
      </w:pPr>
      <w:proofErr w:type="spellStart"/>
      <w:r w:rsidRPr="00C643F8">
        <w:rPr>
          <w:color w:val="000000"/>
        </w:rPr>
        <w:t>підвищити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рівень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професійної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компетенції</w:t>
      </w:r>
      <w:proofErr w:type="spellEnd"/>
      <w:r>
        <w:rPr>
          <w:color w:val="000000"/>
          <w:lang w:val="uk-UA"/>
        </w:rPr>
        <w:t xml:space="preserve"> </w:t>
      </w:r>
      <w:proofErr w:type="spellStart"/>
      <w:r w:rsidRPr="00C643F8">
        <w:rPr>
          <w:color w:val="000000"/>
        </w:rPr>
        <w:t>посадових</w:t>
      </w:r>
      <w:proofErr w:type="spellEnd"/>
      <w:r>
        <w:rPr>
          <w:color w:val="000000"/>
          <w:lang w:val="uk-UA"/>
        </w:rPr>
        <w:t xml:space="preserve"> </w:t>
      </w:r>
      <w:proofErr w:type="spellStart"/>
      <w:r w:rsidRPr="00C643F8">
        <w:rPr>
          <w:color w:val="000000"/>
        </w:rPr>
        <w:t>осіб</w:t>
      </w:r>
      <w:proofErr w:type="spellEnd"/>
      <w:r>
        <w:rPr>
          <w:color w:val="000000"/>
          <w:lang w:val="uk-UA"/>
        </w:rPr>
        <w:t xml:space="preserve"> </w:t>
      </w:r>
      <w:proofErr w:type="spellStart"/>
      <w:r w:rsidRPr="00C643F8">
        <w:rPr>
          <w:color w:val="000000"/>
        </w:rPr>
        <w:t>місцевого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самоврядування</w:t>
      </w:r>
      <w:proofErr w:type="spellEnd"/>
      <w:r w:rsidRPr="00C643F8">
        <w:rPr>
          <w:color w:val="000000"/>
        </w:rPr>
        <w:t xml:space="preserve"> у </w:t>
      </w:r>
      <w:proofErr w:type="spellStart"/>
      <w:r w:rsidRPr="00C643F8">
        <w:rPr>
          <w:color w:val="000000"/>
        </w:rPr>
        <w:t>сфері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протидії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торгівлі</w:t>
      </w:r>
      <w:proofErr w:type="spellEnd"/>
      <w:r w:rsidRPr="00C643F8">
        <w:rPr>
          <w:color w:val="000000"/>
        </w:rPr>
        <w:t xml:space="preserve"> людьми;</w:t>
      </w:r>
    </w:p>
    <w:p w14:paraId="10CB902E" w14:textId="77777777" w:rsidR="00B832D9" w:rsidRPr="00C643F8" w:rsidRDefault="00B832D9" w:rsidP="00B832D9">
      <w:pPr>
        <w:pStyle w:val="a4"/>
        <w:numPr>
          <w:ilvl w:val="0"/>
          <w:numId w:val="2"/>
        </w:numPr>
        <w:jc w:val="both"/>
        <w:rPr>
          <w:color w:val="000000"/>
        </w:rPr>
      </w:pPr>
      <w:proofErr w:type="spellStart"/>
      <w:r w:rsidRPr="00C643F8">
        <w:rPr>
          <w:color w:val="000000"/>
        </w:rPr>
        <w:t>знизити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рівень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вразливості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громадян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України</w:t>
      </w:r>
      <w:proofErr w:type="spellEnd"/>
      <w:r w:rsidRPr="00C643F8">
        <w:rPr>
          <w:color w:val="000000"/>
        </w:rPr>
        <w:t xml:space="preserve"> до </w:t>
      </w:r>
      <w:proofErr w:type="spellStart"/>
      <w:r w:rsidRPr="00C643F8">
        <w:rPr>
          <w:color w:val="000000"/>
        </w:rPr>
        <w:t>потрапляння</w:t>
      </w:r>
      <w:proofErr w:type="spellEnd"/>
      <w:r w:rsidRPr="00C643F8">
        <w:rPr>
          <w:color w:val="000000"/>
        </w:rPr>
        <w:t xml:space="preserve"> в </w:t>
      </w:r>
      <w:proofErr w:type="spellStart"/>
      <w:r w:rsidRPr="00C643F8">
        <w:rPr>
          <w:color w:val="000000"/>
        </w:rPr>
        <w:t>ситуацію</w:t>
      </w:r>
      <w:proofErr w:type="spellEnd"/>
      <w:r w:rsidRPr="00C643F8">
        <w:rPr>
          <w:color w:val="000000"/>
        </w:rPr>
        <w:t xml:space="preserve">, </w:t>
      </w:r>
      <w:proofErr w:type="spellStart"/>
      <w:r w:rsidRPr="00C643F8">
        <w:rPr>
          <w:color w:val="000000"/>
        </w:rPr>
        <w:t>пов’язану</w:t>
      </w:r>
      <w:proofErr w:type="spellEnd"/>
      <w:r w:rsidRPr="00C643F8">
        <w:rPr>
          <w:color w:val="000000"/>
        </w:rPr>
        <w:t xml:space="preserve"> з </w:t>
      </w:r>
      <w:proofErr w:type="spellStart"/>
      <w:r w:rsidRPr="00C643F8">
        <w:rPr>
          <w:color w:val="000000"/>
        </w:rPr>
        <w:t>торгівлею</w:t>
      </w:r>
      <w:proofErr w:type="spellEnd"/>
      <w:r w:rsidRPr="00C643F8">
        <w:rPr>
          <w:color w:val="000000"/>
        </w:rPr>
        <w:t xml:space="preserve"> людьми, та </w:t>
      </w:r>
      <w:proofErr w:type="spellStart"/>
      <w:r w:rsidRPr="00C643F8">
        <w:rPr>
          <w:color w:val="000000"/>
        </w:rPr>
        <w:t>збільшити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кількість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самоідентифікованих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осіб</w:t>
      </w:r>
      <w:proofErr w:type="spellEnd"/>
      <w:r w:rsidRPr="00C643F8">
        <w:rPr>
          <w:color w:val="000000"/>
        </w:rPr>
        <w:t xml:space="preserve">, </w:t>
      </w:r>
      <w:proofErr w:type="spellStart"/>
      <w:r w:rsidRPr="00C643F8">
        <w:rPr>
          <w:color w:val="000000"/>
        </w:rPr>
        <w:t>які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постраждали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від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торгівлі</w:t>
      </w:r>
      <w:proofErr w:type="spellEnd"/>
      <w:r w:rsidRPr="00C643F8">
        <w:rPr>
          <w:color w:val="000000"/>
        </w:rPr>
        <w:t xml:space="preserve"> людьми, через </w:t>
      </w:r>
      <w:proofErr w:type="spellStart"/>
      <w:r w:rsidRPr="00C643F8">
        <w:rPr>
          <w:color w:val="000000"/>
        </w:rPr>
        <w:t>охоплення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інформаційними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кампаніями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осіб</w:t>
      </w:r>
      <w:proofErr w:type="spellEnd"/>
      <w:r w:rsidRPr="00C643F8">
        <w:rPr>
          <w:color w:val="000000"/>
        </w:rPr>
        <w:t xml:space="preserve"> з </w:t>
      </w:r>
      <w:proofErr w:type="spellStart"/>
      <w:r w:rsidRPr="00C643F8">
        <w:rPr>
          <w:color w:val="000000"/>
        </w:rPr>
        <w:t>різних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демографічних</w:t>
      </w:r>
      <w:proofErr w:type="spellEnd"/>
      <w:r w:rsidRPr="00C643F8">
        <w:rPr>
          <w:color w:val="000000"/>
        </w:rPr>
        <w:t xml:space="preserve"> та </w:t>
      </w:r>
      <w:proofErr w:type="spellStart"/>
      <w:r w:rsidRPr="00C643F8">
        <w:rPr>
          <w:color w:val="000000"/>
        </w:rPr>
        <w:t>соціальних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груп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населення</w:t>
      </w:r>
      <w:proofErr w:type="spellEnd"/>
      <w:r w:rsidRPr="00C643F8">
        <w:rPr>
          <w:color w:val="000000"/>
        </w:rPr>
        <w:t>;</w:t>
      </w:r>
    </w:p>
    <w:p w14:paraId="6C66F7EB" w14:textId="77777777" w:rsidR="00B832D9" w:rsidRPr="00C643F8" w:rsidRDefault="00B832D9" w:rsidP="00B832D9">
      <w:pPr>
        <w:pStyle w:val="a4"/>
        <w:numPr>
          <w:ilvl w:val="0"/>
          <w:numId w:val="2"/>
        </w:numPr>
        <w:jc w:val="both"/>
        <w:rPr>
          <w:color w:val="000000"/>
          <w:lang w:val="uk-UA"/>
        </w:rPr>
      </w:pPr>
      <w:proofErr w:type="spellStart"/>
      <w:r w:rsidRPr="00C643F8">
        <w:rPr>
          <w:color w:val="000000"/>
        </w:rPr>
        <w:t>збільшити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кількість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осіб</w:t>
      </w:r>
      <w:proofErr w:type="spellEnd"/>
      <w:r w:rsidRPr="00C643F8">
        <w:rPr>
          <w:color w:val="000000"/>
        </w:rPr>
        <w:t xml:space="preserve">, </w:t>
      </w:r>
      <w:proofErr w:type="spellStart"/>
      <w:r w:rsidRPr="00C643F8">
        <w:rPr>
          <w:color w:val="000000"/>
        </w:rPr>
        <w:t>які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скористалися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всіма</w:t>
      </w:r>
      <w:proofErr w:type="spellEnd"/>
      <w:r w:rsidRPr="00C643F8">
        <w:rPr>
          <w:color w:val="000000"/>
        </w:rPr>
        <w:t xml:space="preserve"> видами </w:t>
      </w:r>
      <w:proofErr w:type="spellStart"/>
      <w:r w:rsidRPr="00C643F8">
        <w:rPr>
          <w:color w:val="000000"/>
        </w:rPr>
        <w:t>безоплатної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допомоги</w:t>
      </w:r>
      <w:proofErr w:type="spellEnd"/>
      <w:r w:rsidRPr="00C643F8">
        <w:rPr>
          <w:color w:val="000000"/>
        </w:rPr>
        <w:t xml:space="preserve"> та </w:t>
      </w:r>
      <w:proofErr w:type="spellStart"/>
      <w:r w:rsidRPr="00C643F8">
        <w:rPr>
          <w:color w:val="000000"/>
        </w:rPr>
        <w:t>спеціалізованими</w:t>
      </w:r>
      <w:proofErr w:type="spellEnd"/>
      <w:r w:rsidRPr="00C643F8">
        <w:rPr>
          <w:color w:val="000000"/>
        </w:rPr>
        <w:t xml:space="preserve"> </w:t>
      </w:r>
      <w:proofErr w:type="spellStart"/>
      <w:r w:rsidRPr="00C643F8">
        <w:rPr>
          <w:color w:val="000000"/>
        </w:rPr>
        <w:t>послугами</w:t>
      </w:r>
      <w:proofErr w:type="spellEnd"/>
      <w:r w:rsidRPr="00C643F8">
        <w:rPr>
          <w:color w:val="000000"/>
        </w:rPr>
        <w:t>.</w:t>
      </w:r>
    </w:p>
    <w:p w14:paraId="0D9F279B" w14:textId="254F3682" w:rsidR="00B832D9" w:rsidRDefault="00CE1491" w:rsidP="00F85D04">
      <w:pPr>
        <w:pStyle w:val="a4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В. о. н</w:t>
      </w:r>
      <w:r w:rsidR="00B832D9" w:rsidRPr="00C643F8">
        <w:rPr>
          <w:color w:val="000000"/>
          <w:lang w:val="uk-UA"/>
        </w:rPr>
        <w:t>ачальник</w:t>
      </w:r>
      <w:r>
        <w:rPr>
          <w:color w:val="000000"/>
          <w:lang w:val="uk-UA"/>
        </w:rPr>
        <w:t>а</w:t>
      </w:r>
      <w:r w:rsidR="00B832D9" w:rsidRPr="00C643F8">
        <w:rPr>
          <w:color w:val="000000"/>
          <w:lang w:val="uk-UA"/>
        </w:rPr>
        <w:t xml:space="preserve"> відділу  ветеранської політики</w:t>
      </w:r>
    </w:p>
    <w:p w14:paraId="5413A590" w14:textId="77777777" w:rsidR="00CE1491" w:rsidRDefault="00B832D9" w:rsidP="00F85D04">
      <w:pPr>
        <w:pStyle w:val="a4"/>
        <w:spacing w:before="0" w:beforeAutospacing="0" w:after="0" w:afterAutospacing="0"/>
        <w:jc w:val="both"/>
        <w:rPr>
          <w:color w:val="000000"/>
          <w:lang w:val="uk-UA"/>
        </w:rPr>
      </w:pPr>
      <w:r w:rsidRPr="00C643F8">
        <w:rPr>
          <w:color w:val="000000"/>
          <w:lang w:val="uk-UA"/>
        </w:rPr>
        <w:t>та  соціального захисту населення</w:t>
      </w:r>
    </w:p>
    <w:p w14:paraId="2DBF0F1F" w14:textId="61ECCA24" w:rsidR="00B832D9" w:rsidRPr="00C643F8" w:rsidRDefault="00B832D9" w:rsidP="00F85D04">
      <w:pPr>
        <w:pStyle w:val="a4"/>
        <w:spacing w:before="0" w:beforeAutospacing="0" w:after="0" w:afterAutospacing="0"/>
        <w:jc w:val="both"/>
        <w:rPr>
          <w:color w:val="000000"/>
          <w:lang w:val="uk-UA"/>
        </w:rPr>
      </w:pPr>
      <w:r w:rsidRPr="00C643F8">
        <w:rPr>
          <w:color w:val="000000"/>
          <w:lang w:val="uk-UA"/>
        </w:rPr>
        <w:t xml:space="preserve"> </w:t>
      </w:r>
      <w:r w:rsidR="00CE1491">
        <w:rPr>
          <w:color w:val="000000"/>
          <w:lang w:val="uk-UA"/>
        </w:rPr>
        <w:t xml:space="preserve">виконавчого комітету </w:t>
      </w:r>
      <w:r w:rsidRPr="00C643F8">
        <w:rPr>
          <w:color w:val="000000"/>
          <w:lang w:val="uk-UA"/>
        </w:rPr>
        <w:t>Грушівської</w:t>
      </w:r>
    </w:p>
    <w:p w14:paraId="15B3D961" w14:textId="10C36107" w:rsidR="00B832D9" w:rsidRPr="00C643F8" w:rsidRDefault="00CE1491" w:rsidP="00F85D04">
      <w:pPr>
        <w:pStyle w:val="a4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  <w:r w:rsidR="00B832D9" w:rsidRPr="00C643F8">
        <w:rPr>
          <w:color w:val="000000"/>
          <w:lang w:val="uk-UA"/>
        </w:rPr>
        <w:t xml:space="preserve">сільської ради       </w:t>
      </w:r>
      <w:r w:rsidR="00B832D9">
        <w:rPr>
          <w:color w:val="000000"/>
          <w:lang w:val="uk-UA"/>
        </w:rPr>
        <w:t xml:space="preserve">                                                                                       Лариса АНТОНОВА</w:t>
      </w:r>
    </w:p>
    <w:p w14:paraId="2C54ACC6" w14:textId="77777777" w:rsidR="00B832D9" w:rsidRPr="00FE6FF9" w:rsidRDefault="00B832D9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B832D9" w:rsidRPr="00FE6FF9" w:rsidSect="00ED3B9A">
      <w:pgSz w:w="11906" w:h="16838"/>
      <w:pgMar w:top="42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91926"/>
    <w:multiLevelType w:val="hybridMultilevel"/>
    <w:tmpl w:val="73AE59AC"/>
    <w:lvl w:ilvl="0" w:tplc="EEFA7B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972753"/>
    <w:multiLevelType w:val="hybridMultilevel"/>
    <w:tmpl w:val="3D9AB63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91"/>
    <w:rsid w:val="001A36A5"/>
    <w:rsid w:val="00233EA9"/>
    <w:rsid w:val="0028033F"/>
    <w:rsid w:val="00296600"/>
    <w:rsid w:val="003806FD"/>
    <w:rsid w:val="006264D0"/>
    <w:rsid w:val="00710DED"/>
    <w:rsid w:val="00726BB8"/>
    <w:rsid w:val="00766491"/>
    <w:rsid w:val="00857B57"/>
    <w:rsid w:val="00883107"/>
    <w:rsid w:val="00A25232"/>
    <w:rsid w:val="00A9119E"/>
    <w:rsid w:val="00B832D9"/>
    <w:rsid w:val="00BF4325"/>
    <w:rsid w:val="00BF5B31"/>
    <w:rsid w:val="00CE1491"/>
    <w:rsid w:val="00D14C3C"/>
    <w:rsid w:val="00D77765"/>
    <w:rsid w:val="00E648A9"/>
    <w:rsid w:val="00E841EE"/>
    <w:rsid w:val="00ED3B9A"/>
    <w:rsid w:val="00F85D04"/>
    <w:rsid w:val="00FC5964"/>
    <w:rsid w:val="00FE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7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4D0"/>
  </w:style>
  <w:style w:type="paragraph" w:styleId="2">
    <w:name w:val="heading 2"/>
    <w:basedOn w:val="a"/>
    <w:next w:val="a"/>
    <w:link w:val="20"/>
    <w:uiPriority w:val="9"/>
    <w:unhideWhenUsed/>
    <w:qFormat/>
    <w:rsid w:val="00A252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6491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766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C596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B832D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83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uiPriority w:val="11"/>
    <w:qFormat/>
    <w:rsid w:val="00A25232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A25232"/>
    <w:rPr>
      <w:color w:val="5A5A5A" w:themeColor="text1" w:themeTint="A5"/>
      <w:spacing w:val="15"/>
    </w:rPr>
  </w:style>
  <w:style w:type="character" w:customStyle="1" w:styleId="20">
    <w:name w:val="Заголовок 2 Знак"/>
    <w:basedOn w:val="a0"/>
    <w:link w:val="2"/>
    <w:uiPriority w:val="9"/>
    <w:rsid w:val="00A252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380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06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4D0"/>
  </w:style>
  <w:style w:type="paragraph" w:styleId="2">
    <w:name w:val="heading 2"/>
    <w:basedOn w:val="a"/>
    <w:next w:val="a"/>
    <w:link w:val="20"/>
    <w:uiPriority w:val="9"/>
    <w:unhideWhenUsed/>
    <w:qFormat/>
    <w:rsid w:val="00A252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6491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766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C596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B832D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83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uiPriority w:val="11"/>
    <w:qFormat/>
    <w:rsid w:val="00A25232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A25232"/>
    <w:rPr>
      <w:color w:val="5A5A5A" w:themeColor="text1" w:themeTint="A5"/>
      <w:spacing w:val="15"/>
    </w:rPr>
  </w:style>
  <w:style w:type="character" w:customStyle="1" w:styleId="20">
    <w:name w:val="Заголовок 2 Знак"/>
    <w:basedOn w:val="a0"/>
    <w:link w:val="2"/>
    <w:uiPriority w:val="9"/>
    <w:rsid w:val="00A252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380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0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Image&amp;Matros ®</cp:lastModifiedBy>
  <cp:revision>2</cp:revision>
  <cp:lastPrinted>2025-12-26T08:39:00Z</cp:lastPrinted>
  <dcterms:created xsi:type="dcterms:W3CDTF">2025-12-30T09:44:00Z</dcterms:created>
  <dcterms:modified xsi:type="dcterms:W3CDTF">2025-12-30T09:44:00Z</dcterms:modified>
</cp:coreProperties>
</file>