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F1C5" w14:textId="77777777" w:rsidR="00E0642C" w:rsidRPr="00892477" w:rsidRDefault="00E0642C" w:rsidP="00E0642C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14:paraId="08BDCA52" w14:textId="28C741BC" w:rsidR="00E0642C" w:rsidRDefault="00E0642C" w:rsidP="00E0642C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D37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762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</w:p>
    <w:p w14:paraId="7407554C" w14:textId="2602D142" w:rsidR="001337DC" w:rsidRPr="00892477" w:rsidRDefault="00140287" w:rsidP="00E0642C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1E3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742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D37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E3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1E3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63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14:paraId="58603693" w14:textId="77777777" w:rsidR="00E0642C" w:rsidRDefault="00E0642C" w:rsidP="00E0642C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1A89E1" w14:textId="77777777" w:rsidR="00E0642C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B286CD4" w14:textId="77777777" w:rsidR="001337DC" w:rsidRDefault="001337D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8E3F707" w14:textId="77777777" w:rsidR="00E0642C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податок</w:t>
      </w:r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, 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ділянки</w:t>
      </w:r>
      <w:proofErr w:type="spellEnd"/>
    </w:p>
    <w:p w14:paraId="1C88A49B" w14:textId="77777777" w:rsidR="00E0642C" w:rsidRPr="00F5040A" w:rsidRDefault="00E0642C" w:rsidP="00E0642C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11F98B6" w14:textId="77777777" w:rsidR="00E0642C" w:rsidRPr="009A4DBD" w:rsidRDefault="00E0642C" w:rsidP="00E064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Платників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ділянки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далі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–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податок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пунктом 1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432661D" w14:textId="77777777" w:rsidR="00E0642C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Об’єкт оподаткування визначено пунктом 2 статті 266 Податкового кодексу України.</w:t>
      </w:r>
    </w:p>
    <w:p w14:paraId="4C846B3C" w14:textId="77777777" w:rsidR="00E0642C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Базу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оподаткування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пунктом 3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266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F12AAA7" w14:textId="77777777" w:rsidR="00E0642C" w:rsidRPr="00F5040A" w:rsidRDefault="00E0642C" w:rsidP="00E06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Став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1.1.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«Ставки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податку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нерухоме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майно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відмінне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земельної</w:t>
      </w:r>
      <w:proofErr w:type="spellEnd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9A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ділянки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5A297194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</w:rPr>
        <w:t xml:space="preserve">     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5. Пільги зі сплати податку:</w:t>
      </w:r>
    </w:p>
    <w:p w14:paraId="02F71B5A" w14:textId="77777777" w:rsidR="00E0642C" w:rsidRPr="009A4DBD" w:rsidRDefault="00E0642C" w:rsidP="00E0642C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5.1. перелік пільг та особливості їх застосування визначено пунктом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4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br/>
        <w:t>статті 266 Податкового кодексу України;</w:t>
      </w:r>
    </w:p>
    <w:p w14:paraId="5CE10457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5.2. перелік пільг для фізичних та юридичних осіб, наданих у межах норм  підпункту 4.2 пункту 4 статті 266 Податкового кодексу України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,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у додатку 1.</w:t>
      </w:r>
      <w:r w:rsidR="00762DE9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«Пільги зі сплати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 w:eastAsia="uk-UA"/>
        </w:rPr>
        <w:t>податку на нерухоме майно, відмінне від земельної ділянки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» до цього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Положення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;</w:t>
      </w:r>
    </w:p>
    <w:p w14:paraId="3F7063BC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5.3. перелік об’єктів нерухомості, які не підлягають оподаткуванню податком, визначено підпунктом 2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пункту 2 статті 266 Податкового кодексу України.</w:t>
      </w:r>
    </w:p>
    <w:p w14:paraId="55AF03E1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6. Порядок обчислення податку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підпунктами 1 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-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3 пункту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7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, пунктом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8 статті 266 Податкового кодексу України.</w:t>
      </w:r>
    </w:p>
    <w:p w14:paraId="3634ADC0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7. Податковий період для податку визначено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пунктом 6 статті 266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14:paraId="1DFA5E84" w14:textId="77777777" w:rsidR="00E0642C" w:rsidRPr="009A4DBD" w:rsidRDefault="00E0642C" w:rsidP="00E064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         </w:t>
      </w:r>
      <w:r w:rsidRPr="009A4DBD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8. Строк та порядок сплати податку визначено пунктами 9, 10 статті 266 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14:paraId="2908B789" w14:textId="77777777" w:rsidR="00E0642C" w:rsidRPr="009A4DBD" w:rsidRDefault="00E0642C" w:rsidP="00E0642C">
      <w:pPr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9. Строк та порядок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звітності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5 пункту 7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9A4DBD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A4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75C47B" w14:textId="77777777" w:rsidR="00E0642C" w:rsidRDefault="00E0642C" w:rsidP="00E0642C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F87FD" w14:textId="77777777" w:rsidR="00383CAC" w:rsidRPr="00E0642C" w:rsidRDefault="00D426EC" w:rsidP="005A346D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963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24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642C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63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sectPr w:rsidR="00383CAC" w:rsidRPr="00E0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4"/>
    <w:rsid w:val="001337DC"/>
    <w:rsid w:val="00140287"/>
    <w:rsid w:val="001E36CC"/>
    <w:rsid w:val="00383CAC"/>
    <w:rsid w:val="005A346D"/>
    <w:rsid w:val="006F5A63"/>
    <w:rsid w:val="00762DE9"/>
    <w:rsid w:val="007D37AB"/>
    <w:rsid w:val="0096340A"/>
    <w:rsid w:val="00C04974"/>
    <w:rsid w:val="00C24CF0"/>
    <w:rsid w:val="00D426EC"/>
    <w:rsid w:val="00D63569"/>
    <w:rsid w:val="00E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895B"/>
  <w15:docId w15:val="{474F5B1F-AB63-4D83-A9CA-5BE45C0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2C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10</cp:revision>
  <cp:lastPrinted>2026-07-09T07:34:00Z</cp:lastPrinted>
  <dcterms:created xsi:type="dcterms:W3CDTF">2024-04-23T13:20:00Z</dcterms:created>
  <dcterms:modified xsi:type="dcterms:W3CDTF">2026-07-09T07:34:00Z</dcterms:modified>
</cp:coreProperties>
</file>